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E3CE8" w14:textId="77777777" w:rsidR="00091E8C" w:rsidRPr="00091E8C" w:rsidRDefault="00091E8C" w:rsidP="00091E8C">
      <w:pPr>
        <w:ind w:left="-709"/>
        <w:jc w:val="right"/>
        <w:rPr>
          <w:rFonts w:ascii="Times New Roman" w:hAnsi="Times New Roman" w:cs="Times New Roman"/>
          <w:sz w:val="24"/>
          <w:szCs w:val="24"/>
        </w:rPr>
      </w:pPr>
      <w:r w:rsidRPr="00091E8C">
        <w:rPr>
          <w:rFonts w:ascii="Times New Roman" w:hAnsi="Times New Roman" w:cs="Times New Roman"/>
          <w:sz w:val="24"/>
          <w:szCs w:val="24"/>
        </w:rPr>
        <w:t>Қазақстан Республикасы</w:t>
      </w:r>
    </w:p>
    <w:p w14:paraId="7BF38132" w14:textId="77777777" w:rsidR="00091E8C" w:rsidRPr="00091E8C" w:rsidRDefault="00091E8C" w:rsidP="00091E8C">
      <w:pPr>
        <w:ind w:left="-709"/>
        <w:jc w:val="right"/>
        <w:rPr>
          <w:rFonts w:ascii="Times New Roman" w:hAnsi="Times New Roman" w:cs="Times New Roman"/>
          <w:sz w:val="24"/>
          <w:szCs w:val="24"/>
        </w:rPr>
      </w:pPr>
      <w:r w:rsidRPr="00091E8C">
        <w:rPr>
          <w:rFonts w:ascii="Times New Roman" w:hAnsi="Times New Roman" w:cs="Times New Roman"/>
          <w:sz w:val="24"/>
          <w:szCs w:val="24"/>
        </w:rPr>
        <w:t>Қаржы министрінің</w:t>
      </w:r>
    </w:p>
    <w:p w14:paraId="47B0512D" w14:textId="77777777" w:rsidR="00091E8C" w:rsidRPr="00091E8C" w:rsidRDefault="00091E8C" w:rsidP="00091E8C">
      <w:pPr>
        <w:ind w:left="-709"/>
        <w:jc w:val="right"/>
        <w:rPr>
          <w:rFonts w:ascii="Times New Roman" w:hAnsi="Times New Roman" w:cs="Times New Roman"/>
          <w:sz w:val="24"/>
          <w:szCs w:val="24"/>
        </w:rPr>
      </w:pPr>
      <w:r w:rsidRPr="00091E8C">
        <w:rPr>
          <w:rFonts w:ascii="Times New Roman" w:hAnsi="Times New Roman" w:cs="Times New Roman"/>
          <w:sz w:val="24"/>
          <w:szCs w:val="24"/>
        </w:rPr>
        <w:t>2018 жылғы 19 наурыздағы № 388</w:t>
      </w:r>
    </w:p>
    <w:p w14:paraId="5DA8C62D" w14:textId="77777777" w:rsidR="00091E8C" w:rsidRPr="00091E8C" w:rsidRDefault="00091E8C" w:rsidP="00091E8C">
      <w:pPr>
        <w:ind w:left="-709"/>
        <w:jc w:val="right"/>
        <w:rPr>
          <w:rFonts w:ascii="Times New Roman" w:hAnsi="Times New Roman" w:cs="Times New Roman"/>
          <w:sz w:val="24"/>
          <w:szCs w:val="24"/>
          <w:lang w:val="kk-KZ"/>
        </w:rPr>
      </w:pPr>
      <w:r w:rsidRPr="00091E8C">
        <w:rPr>
          <w:rFonts w:ascii="Times New Roman" w:hAnsi="Times New Roman" w:cs="Times New Roman"/>
          <w:sz w:val="24"/>
          <w:szCs w:val="24"/>
        </w:rPr>
        <w:t>бұйрығына 6-қосымша</w:t>
      </w:r>
      <w:r w:rsidRPr="00091E8C">
        <w:rPr>
          <w:rFonts w:ascii="Times New Roman" w:hAnsi="Times New Roman" w:cs="Times New Roman"/>
          <w:sz w:val="24"/>
          <w:szCs w:val="24"/>
          <w:lang w:val="kk-KZ"/>
        </w:rPr>
        <w:t xml:space="preserve"> </w:t>
      </w:r>
    </w:p>
    <w:p w14:paraId="5227087C" w14:textId="63F63ACF" w:rsidR="00091E8C" w:rsidRDefault="00091E8C" w:rsidP="00091E8C">
      <w:pPr>
        <w:ind w:left="-709"/>
        <w:jc w:val="right"/>
        <w:rPr>
          <w:rFonts w:ascii="Times New Roman" w:hAnsi="Times New Roman" w:cs="Times New Roman"/>
          <w:sz w:val="24"/>
          <w:szCs w:val="24"/>
          <w:lang w:val="kk-KZ"/>
        </w:rPr>
      </w:pPr>
      <w:r w:rsidRPr="00091E8C">
        <w:rPr>
          <w:rFonts w:ascii="Times New Roman" w:hAnsi="Times New Roman" w:cs="Times New Roman"/>
          <w:sz w:val="24"/>
          <w:szCs w:val="24"/>
          <w:lang w:val="kk-KZ"/>
        </w:rPr>
        <w:t>нысан</w:t>
      </w:r>
    </w:p>
    <w:p w14:paraId="359AFBC3" w14:textId="5C9A71A8" w:rsidR="00091E8C" w:rsidRDefault="00091E8C" w:rsidP="00091E8C">
      <w:pPr>
        <w:ind w:left="-709"/>
        <w:jc w:val="center"/>
        <w:rPr>
          <w:rFonts w:ascii="Times New Roman" w:hAnsi="Times New Roman" w:cs="Times New Roman"/>
          <w:sz w:val="24"/>
          <w:szCs w:val="24"/>
          <w:lang w:val="kk-KZ"/>
        </w:rPr>
      </w:pPr>
      <w:r w:rsidRPr="00091E8C">
        <w:rPr>
          <w:rFonts w:ascii="Times New Roman" w:hAnsi="Times New Roman" w:cs="Times New Roman"/>
          <w:sz w:val="24"/>
          <w:szCs w:val="24"/>
          <w:lang w:val="kk-KZ"/>
        </w:rPr>
        <w:t>Кредит (қарыз) және ол бойынша сыйақы бойынша үмiтсiз берешекті кешіруге байланысты борышкерге қойылатын талаптың мөлшерін азайтуды есепке алу бойынша салық тіркелімі</w:t>
      </w:r>
    </w:p>
    <w:p w14:paraId="2C0716A5" w14:textId="77777777" w:rsidR="00091E8C" w:rsidRDefault="00091E8C" w:rsidP="00091E8C">
      <w:pPr>
        <w:ind w:left="-709"/>
        <w:jc w:val="center"/>
        <w:rPr>
          <w:rFonts w:ascii="Times New Roman" w:hAnsi="Times New Roman" w:cs="Times New Roman"/>
          <w:sz w:val="24"/>
          <w:szCs w:val="24"/>
          <w:lang w:val="kk-KZ"/>
        </w:rPr>
      </w:pPr>
    </w:p>
    <w:p w14:paraId="52B1C801"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1. ЖСН/БСН __________________________________________________________________</w:t>
      </w:r>
    </w:p>
    <w:p w14:paraId="0952A1D6"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2. Т.А.Ә. (ол болған кезде) немесе салық төлеушінің атауы __________________________</w:t>
      </w:r>
    </w:p>
    <w:p w14:paraId="42174F8E" w14:textId="77777777" w:rsidR="00091E8C" w:rsidRPr="00091E8C" w:rsidRDefault="00091E8C" w:rsidP="00091E8C">
      <w:pPr>
        <w:ind w:left="-709"/>
        <w:jc w:val="both"/>
        <w:rPr>
          <w:rFonts w:ascii="Times New Roman" w:hAnsi="Times New Roman" w:cs="Times New Roman"/>
          <w:sz w:val="24"/>
          <w:szCs w:val="24"/>
        </w:rPr>
      </w:pPr>
      <w:r w:rsidRPr="00091E8C">
        <w:rPr>
          <w:rFonts w:ascii="Times New Roman" w:hAnsi="Times New Roman" w:cs="Times New Roman"/>
          <w:sz w:val="24"/>
          <w:szCs w:val="24"/>
        </w:rPr>
        <w:t>____________________________________________________________________________</w:t>
      </w:r>
    </w:p>
    <w:p w14:paraId="7B25AF67" w14:textId="26FC7EE6" w:rsidR="00091E8C" w:rsidRDefault="00091E8C" w:rsidP="00091E8C">
      <w:pPr>
        <w:ind w:left="-709"/>
        <w:jc w:val="both"/>
        <w:rPr>
          <w:rFonts w:ascii="Times New Roman" w:hAnsi="Times New Roman" w:cs="Times New Roman"/>
          <w:sz w:val="24"/>
          <w:szCs w:val="24"/>
        </w:rPr>
      </w:pPr>
      <w:r w:rsidRPr="00091E8C">
        <w:rPr>
          <w:rFonts w:ascii="Times New Roman" w:hAnsi="Times New Roman" w:cs="Times New Roman"/>
          <w:sz w:val="24"/>
          <w:szCs w:val="24"/>
        </w:rPr>
        <w:t>3. Салық кезеңі: ______________________________________________________________</w:t>
      </w:r>
    </w:p>
    <w:p w14:paraId="3F9D17EB" w14:textId="08AB6E76" w:rsidR="00091E8C" w:rsidRDefault="00091E8C" w:rsidP="00091E8C">
      <w:pPr>
        <w:ind w:left="-709"/>
        <w:jc w:val="center"/>
        <w:rPr>
          <w:rFonts w:ascii="Times New Roman" w:hAnsi="Times New Roman" w:cs="Times New Roman"/>
          <w:sz w:val="24"/>
          <w:szCs w:val="24"/>
        </w:rPr>
      </w:pPr>
    </w:p>
    <w:p w14:paraId="33B96169" w14:textId="31DF1A0E" w:rsidR="00091E8C" w:rsidRDefault="00091E8C" w:rsidP="00091E8C">
      <w:pPr>
        <w:ind w:left="-709"/>
        <w:jc w:val="center"/>
        <w:rPr>
          <w:rFonts w:ascii="Times New Roman" w:hAnsi="Times New Roman" w:cs="Times New Roman"/>
          <w:sz w:val="24"/>
          <w:szCs w:val="24"/>
        </w:rPr>
      </w:pPr>
      <w:r w:rsidRPr="00091E8C">
        <w:rPr>
          <w:rFonts w:ascii="Times New Roman" w:hAnsi="Times New Roman" w:cs="Times New Roman"/>
          <w:sz w:val="24"/>
          <w:szCs w:val="24"/>
        </w:rPr>
        <w:t>Кредит (қарыз) және ол бойынша сыйақы бойынша үмiтсiз берешекті кешіруге байланысты борышкерге қойылатын талаптың мөлшерін азайту</w:t>
      </w:r>
    </w:p>
    <w:p w14:paraId="58449D6A" w14:textId="77777777" w:rsidR="00091E8C" w:rsidRPr="00091E8C" w:rsidRDefault="00091E8C" w:rsidP="00091E8C">
      <w:pPr>
        <w:spacing w:line="240" w:lineRule="auto"/>
        <w:jc w:val="right"/>
        <w:textAlignment w:val="baseline"/>
        <w:rPr>
          <w:rFonts w:ascii="Times New Roman" w:eastAsia="Times New Roman" w:hAnsi="Times New Roman" w:cs="Times New Roman"/>
          <w:color w:val="000000"/>
          <w:sz w:val="24"/>
          <w:szCs w:val="24"/>
          <w:lang w:eastAsia="ru-RU"/>
        </w:rPr>
      </w:pPr>
      <w:r w:rsidRPr="00091E8C">
        <w:rPr>
          <w:rFonts w:ascii="Times New Roman" w:eastAsia="Times New Roman" w:hAnsi="Times New Roman" w:cs="Times New Roman"/>
          <w:color w:val="000000"/>
          <w:sz w:val="24"/>
          <w:szCs w:val="24"/>
          <w:lang w:eastAsia="ru-RU"/>
        </w:rPr>
        <w:t>(теңге)</w:t>
      </w:r>
    </w:p>
    <w:tbl>
      <w:tblPr>
        <w:tblW w:w="9730" w:type="dxa"/>
        <w:tblInd w:w="-434" w:type="dxa"/>
        <w:tblCellMar>
          <w:left w:w="0" w:type="dxa"/>
          <w:right w:w="0" w:type="dxa"/>
        </w:tblCellMar>
        <w:tblLook w:val="04A0" w:firstRow="1" w:lastRow="0" w:firstColumn="1" w:lastColumn="0" w:noHBand="0" w:noVBand="1"/>
      </w:tblPr>
      <w:tblGrid>
        <w:gridCol w:w="565"/>
        <w:gridCol w:w="988"/>
        <w:gridCol w:w="919"/>
        <w:gridCol w:w="1041"/>
        <w:gridCol w:w="1159"/>
        <w:gridCol w:w="879"/>
        <w:gridCol w:w="991"/>
        <w:gridCol w:w="1126"/>
        <w:gridCol w:w="984"/>
        <w:gridCol w:w="1078"/>
      </w:tblGrid>
      <w:tr w:rsidR="00091E8C" w:rsidRPr="00091E8C" w14:paraId="0E1D8797" w14:textId="77777777" w:rsidTr="00091E8C">
        <w:trPr>
          <w:trHeight w:val="12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57C845"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AAD3F6"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Бо</w:t>
            </w:r>
            <w:r w:rsidRPr="00091E8C">
              <w:rPr>
                <w:rFonts w:ascii="Times New Roman" w:eastAsia="Times New Roman" w:hAnsi="Times New Roman" w:cs="Times New Roman"/>
                <w:sz w:val="24"/>
                <w:szCs w:val="24"/>
                <w:lang w:eastAsia="ru-RU"/>
              </w:rPr>
              <w:softHyphen/>
              <w:t>рыш</w:t>
            </w:r>
            <w:r w:rsidRPr="00091E8C">
              <w:rPr>
                <w:rFonts w:ascii="Times New Roman" w:eastAsia="Times New Roman" w:hAnsi="Times New Roman" w:cs="Times New Roman"/>
                <w:sz w:val="24"/>
                <w:szCs w:val="24"/>
                <w:lang w:eastAsia="ru-RU"/>
              </w:rPr>
              <w:softHyphen/>
              <w:t>кер</w:t>
            </w:r>
            <w:r w:rsidRPr="00091E8C">
              <w:rPr>
                <w:rFonts w:ascii="Times New Roman" w:eastAsia="Times New Roman" w:hAnsi="Times New Roman" w:cs="Times New Roman"/>
                <w:sz w:val="24"/>
                <w:szCs w:val="24"/>
                <w:lang w:eastAsia="ru-RU"/>
              </w:rPr>
              <w:softHyphen/>
              <w:t>дің ЖСН/</w:t>
            </w:r>
          </w:p>
          <w:p w14:paraId="2192567E"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БСН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0CD640"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Бо</w:t>
            </w:r>
            <w:r w:rsidRPr="00091E8C">
              <w:rPr>
                <w:rFonts w:ascii="Times New Roman" w:eastAsia="Times New Roman" w:hAnsi="Times New Roman" w:cs="Times New Roman"/>
                <w:sz w:val="24"/>
                <w:szCs w:val="24"/>
                <w:lang w:eastAsia="ru-RU"/>
              </w:rPr>
              <w:softHyphen/>
              <w:t>рыш</w:t>
            </w:r>
            <w:r w:rsidRPr="00091E8C">
              <w:rPr>
                <w:rFonts w:ascii="Times New Roman" w:eastAsia="Times New Roman" w:hAnsi="Times New Roman" w:cs="Times New Roman"/>
                <w:sz w:val="24"/>
                <w:szCs w:val="24"/>
                <w:lang w:eastAsia="ru-RU"/>
              </w:rPr>
              <w:softHyphen/>
              <w:t>кер</w:t>
            </w:r>
            <w:r w:rsidRPr="00091E8C">
              <w:rPr>
                <w:rFonts w:ascii="Times New Roman" w:eastAsia="Times New Roman" w:hAnsi="Times New Roman" w:cs="Times New Roman"/>
                <w:sz w:val="24"/>
                <w:szCs w:val="24"/>
                <w:lang w:eastAsia="ru-RU"/>
              </w:rPr>
              <w:softHyphen/>
              <w:t>дің ата</w:t>
            </w:r>
            <w:r w:rsidRPr="00091E8C">
              <w:rPr>
                <w:rFonts w:ascii="Times New Roman" w:eastAsia="Times New Roman" w:hAnsi="Times New Roman" w:cs="Times New Roman"/>
                <w:sz w:val="24"/>
                <w:szCs w:val="24"/>
                <w:lang w:eastAsia="ru-RU"/>
              </w:rPr>
              <w:softHyphen/>
              <w:t>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840AC0"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Банк</w:t>
            </w:r>
            <w:r w:rsidRPr="00091E8C">
              <w:rPr>
                <w:rFonts w:ascii="Times New Roman" w:eastAsia="Times New Roman" w:hAnsi="Times New Roman" w:cs="Times New Roman"/>
                <w:sz w:val="24"/>
                <w:szCs w:val="24"/>
                <w:lang w:eastAsia="ru-RU"/>
              </w:rPr>
              <w:softHyphen/>
              <w:t>тік қары</w:t>
            </w:r>
            <w:r w:rsidRPr="00091E8C">
              <w:rPr>
                <w:rFonts w:ascii="Times New Roman" w:eastAsia="Times New Roman" w:hAnsi="Times New Roman" w:cs="Times New Roman"/>
                <w:sz w:val="24"/>
                <w:szCs w:val="24"/>
                <w:lang w:eastAsia="ru-RU"/>
              </w:rPr>
              <w:softHyphen/>
              <w:t>здың ке</w:t>
            </w:r>
            <w:r w:rsidRPr="00091E8C">
              <w:rPr>
                <w:rFonts w:ascii="Times New Roman" w:eastAsia="Times New Roman" w:hAnsi="Times New Roman" w:cs="Times New Roman"/>
                <w:sz w:val="24"/>
                <w:szCs w:val="24"/>
                <w:lang w:eastAsia="ru-RU"/>
              </w:rPr>
              <w:softHyphen/>
              <w:t>лі</w:t>
            </w:r>
            <w:r w:rsidRPr="00091E8C">
              <w:rPr>
                <w:rFonts w:ascii="Times New Roman" w:eastAsia="Times New Roman" w:hAnsi="Times New Roman" w:cs="Times New Roman"/>
                <w:sz w:val="24"/>
                <w:szCs w:val="24"/>
                <w:lang w:eastAsia="ru-RU"/>
              </w:rPr>
              <w:softHyphen/>
              <w:t>сім-шар</w:t>
            </w:r>
            <w:r w:rsidRPr="00091E8C">
              <w:rPr>
                <w:rFonts w:ascii="Times New Roman" w:eastAsia="Times New Roman" w:hAnsi="Times New Roman" w:cs="Times New Roman"/>
                <w:sz w:val="24"/>
                <w:szCs w:val="24"/>
                <w:lang w:eastAsia="ru-RU"/>
              </w:rPr>
              <w:softHyphen/>
              <w:t>ты</w:t>
            </w:r>
            <w:r w:rsidRPr="00091E8C">
              <w:rPr>
                <w:rFonts w:ascii="Times New Roman" w:eastAsia="Times New Roman" w:hAnsi="Times New Roman" w:cs="Times New Roman"/>
                <w:sz w:val="24"/>
                <w:szCs w:val="24"/>
                <w:lang w:eastAsia="ru-RU"/>
              </w:rPr>
              <w:softHyphen/>
              <w:t>ның нө</w:t>
            </w:r>
            <w:r w:rsidRPr="00091E8C">
              <w:rPr>
                <w:rFonts w:ascii="Times New Roman" w:eastAsia="Times New Roman" w:hAnsi="Times New Roman" w:cs="Times New Roman"/>
                <w:sz w:val="24"/>
                <w:szCs w:val="24"/>
                <w:lang w:eastAsia="ru-RU"/>
              </w:rPr>
              <w:softHyphen/>
              <w:t>мі</w:t>
            </w:r>
            <w:r w:rsidRPr="00091E8C">
              <w:rPr>
                <w:rFonts w:ascii="Times New Roman" w:eastAsia="Times New Roman" w:hAnsi="Times New Roman" w:cs="Times New Roman"/>
                <w:sz w:val="24"/>
                <w:szCs w:val="24"/>
                <w:lang w:eastAsia="ru-RU"/>
              </w:rPr>
              <w:softHyphen/>
              <w:t>рі мен кү</w:t>
            </w:r>
            <w:r w:rsidRPr="00091E8C">
              <w:rPr>
                <w:rFonts w:ascii="Times New Roman" w:eastAsia="Times New Roman" w:hAnsi="Times New Roman" w:cs="Times New Roman"/>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59D35C1"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Бо</w:t>
            </w:r>
            <w:r w:rsidRPr="00091E8C">
              <w:rPr>
                <w:rFonts w:ascii="Times New Roman" w:eastAsia="Times New Roman" w:hAnsi="Times New Roman" w:cs="Times New Roman"/>
                <w:sz w:val="24"/>
                <w:szCs w:val="24"/>
                <w:lang w:eastAsia="ru-RU"/>
              </w:rPr>
              <w:softHyphen/>
              <w:t>рыш</w:t>
            </w:r>
            <w:r w:rsidRPr="00091E8C">
              <w:rPr>
                <w:rFonts w:ascii="Times New Roman" w:eastAsia="Times New Roman" w:hAnsi="Times New Roman" w:cs="Times New Roman"/>
                <w:sz w:val="24"/>
                <w:szCs w:val="24"/>
                <w:lang w:eastAsia="ru-RU"/>
              </w:rPr>
              <w:softHyphen/>
              <w:t>кер</w:t>
            </w:r>
            <w:r w:rsidRPr="00091E8C">
              <w:rPr>
                <w:rFonts w:ascii="Times New Roman" w:eastAsia="Times New Roman" w:hAnsi="Times New Roman" w:cs="Times New Roman"/>
                <w:sz w:val="24"/>
                <w:szCs w:val="24"/>
                <w:lang w:eastAsia="ru-RU"/>
              </w:rPr>
              <w:softHyphen/>
              <w:t>ге қой</w:t>
            </w:r>
            <w:r w:rsidRPr="00091E8C">
              <w:rPr>
                <w:rFonts w:ascii="Times New Roman" w:eastAsia="Times New Roman" w:hAnsi="Times New Roman" w:cs="Times New Roman"/>
                <w:sz w:val="24"/>
                <w:szCs w:val="24"/>
                <w:lang w:eastAsia="ru-RU"/>
              </w:rPr>
              <w:softHyphen/>
              <w:t>ы</w:t>
            </w:r>
            <w:r w:rsidRPr="00091E8C">
              <w:rPr>
                <w:rFonts w:ascii="Times New Roman" w:eastAsia="Times New Roman" w:hAnsi="Times New Roman" w:cs="Times New Roman"/>
                <w:sz w:val="24"/>
                <w:szCs w:val="24"/>
                <w:lang w:eastAsia="ru-RU"/>
              </w:rPr>
              <w:softHyphen/>
              <w:t>ла</w:t>
            </w:r>
            <w:r w:rsidRPr="00091E8C">
              <w:rPr>
                <w:rFonts w:ascii="Times New Roman" w:eastAsia="Times New Roman" w:hAnsi="Times New Roman" w:cs="Times New Roman"/>
                <w:sz w:val="24"/>
                <w:szCs w:val="24"/>
                <w:lang w:eastAsia="ru-RU"/>
              </w:rPr>
              <w:softHyphen/>
              <w:t>тын та</w:t>
            </w:r>
            <w:r w:rsidRPr="00091E8C">
              <w:rPr>
                <w:rFonts w:ascii="Times New Roman" w:eastAsia="Times New Roman" w:hAnsi="Times New Roman" w:cs="Times New Roman"/>
                <w:sz w:val="24"/>
                <w:szCs w:val="24"/>
                <w:lang w:eastAsia="ru-RU"/>
              </w:rPr>
              <w:softHyphen/>
              <w:t>лап</w:t>
            </w:r>
            <w:r w:rsidRPr="00091E8C">
              <w:rPr>
                <w:rFonts w:ascii="Times New Roman" w:eastAsia="Times New Roman" w:hAnsi="Times New Roman" w:cs="Times New Roman"/>
                <w:sz w:val="24"/>
                <w:szCs w:val="24"/>
                <w:lang w:eastAsia="ru-RU"/>
              </w:rPr>
              <w:softHyphen/>
              <w:t>тың мөл</w:t>
            </w:r>
            <w:r w:rsidRPr="00091E8C">
              <w:rPr>
                <w:rFonts w:ascii="Times New Roman" w:eastAsia="Times New Roman" w:hAnsi="Times New Roman" w:cs="Times New Roman"/>
                <w:sz w:val="24"/>
                <w:szCs w:val="24"/>
                <w:lang w:eastAsia="ru-RU"/>
              </w:rPr>
              <w:softHyphen/>
              <w:t>ше</w:t>
            </w:r>
            <w:r w:rsidRPr="00091E8C">
              <w:rPr>
                <w:rFonts w:ascii="Times New Roman" w:eastAsia="Times New Roman" w:hAnsi="Times New Roman" w:cs="Times New Roman"/>
                <w:sz w:val="24"/>
                <w:szCs w:val="24"/>
                <w:lang w:eastAsia="ru-RU"/>
              </w:rPr>
              <w:softHyphen/>
              <w:t>рін азай</w:t>
            </w:r>
            <w:r w:rsidRPr="00091E8C">
              <w:rPr>
                <w:rFonts w:ascii="Times New Roman" w:eastAsia="Times New Roman" w:hAnsi="Times New Roman" w:cs="Times New Roman"/>
                <w:sz w:val="24"/>
                <w:szCs w:val="24"/>
                <w:lang w:eastAsia="ru-RU"/>
              </w:rPr>
              <w:softHyphen/>
              <w:t>ту</w:t>
            </w:r>
            <w:r w:rsidRPr="00091E8C">
              <w:rPr>
                <w:rFonts w:ascii="Times New Roman" w:eastAsia="Times New Roman" w:hAnsi="Times New Roman" w:cs="Times New Roman"/>
                <w:sz w:val="24"/>
                <w:szCs w:val="24"/>
                <w:lang w:eastAsia="ru-RU"/>
              </w:rPr>
              <w:softHyphen/>
              <w:t>ды жү</w:t>
            </w:r>
            <w:r w:rsidRPr="00091E8C">
              <w:rPr>
                <w:rFonts w:ascii="Times New Roman" w:eastAsia="Times New Roman" w:hAnsi="Times New Roman" w:cs="Times New Roman"/>
                <w:sz w:val="24"/>
                <w:szCs w:val="24"/>
                <w:lang w:eastAsia="ru-RU"/>
              </w:rPr>
              <w:softHyphen/>
              <w:t>зе</w:t>
            </w:r>
            <w:r w:rsidRPr="00091E8C">
              <w:rPr>
                <w:rFonts w:ascii="Times New Roman" w:eastAsia="Times New Roman" w:hAnsi="Times New Roman" w:cs="Times New Roman"/>
                <w:sz w:val="24"/>
                <w:szCs w:val="24"/>
                <w:lang w:eastAsia="ru-RU"/>
              </w:rPr>
              <w:softHyphen/>
              <w:t>ге асыр</w:t>
            </w:r>
            <w:r w:rsidRPr="00091E8C">
              <w:rPr>
                <w:rFonts w:ascii="Times New Roman" w:eastAsia="Times New Roman" w:hAnsi="Times New Roman" w:cs="Times New Roman"/>
                <w:sz w:val="24"/>
                <w:szCs w:val="24"/>
                <w:lang w:eastAsia="ru-RU"/>
              </w:rPr>
              <w:softHyphen/>
              <w:t>ған негіз</w:t>
            </w:r>
            <w:r w:rsidRPr="00091E8C">
              <w:rPr>
                <w:rFonts w:ascii="Times New Roman" w:eastAsia="Times New Roman" w:hAnsi="Times New Roman" w:cs="Times New Roman"/>
                <w:sz w:val="24"/>
                <w:szCs w:val="24"/>
                <w:lang w:eastAsia="ru-RU"/>
              </w:rPr>
              <w:softHyphen/>
              <w:t>гі құ</w:t>
            </w:r>
            <w:r w:rsidRPr="00091E8C">
              <w:rPr>
                <w:rFonts w:ascii="Times New Roman" w:eastAsia="Times New Roman" w:hAnsi="Times New Roman" w:cs="Times New Roman"/>
                <w:sz w:val="24"/>
                <w:szCs w:val="24"/>
                <w:lang w:eastAsia="ru-RU"/>
              </w:rPr>
              <w:softHyphen/>
              <w:t>жат</w:t>
            </w:r>
            <w:r w:rsidRPr="00091E8C">
              <w:rPr>
                <w:rFonts w:ascii="Times New Roman" w:eastAsia="Times New Roman" w:hAnsi="Times New Roman" w:cs="Times New Roman"/>
                <w:sz w:val="24"/>
                <w:szCs w:val="24"/>
                <w:lang w:eastAsia="ru-RU"/>
              </w:rPr>
              <w:softHyphen/>
              <w:t>тың нө</w:t>
            </w:r>
            <w:r w:rsidRPr="00091E8C">
              <w:rPr>
                <w:rFonts w:ascii="Times New Roman" w:eastAsia="Times New Roman" w:hAnsi="Times New Roman" w:cs="Times New Roman"/>
                <w:sz w:val="24"/>
                <w:szCs w:val="24"/>
                <w:lang w:eastAsia="ru-RU"/>
              </w:rPr>
              <w:softHyphen/>
              <w:t>мі</w:t>
            </w:r>
            <w:r w:rsidRPr="00091E8C">
              <w:rPr>
                <w:rFonts w:ascii="Times New Roman" w:eastAsia="Times New Roman" w:hAnsi="Times New Roman" w:cs="Times New Roman"/>
                <w:sz w:val="24"/>
                <w:szCs w:val="24"/>
                <w:lang w:eastAsia="ru-RU"/>
              </w:rPr>
              <w:softHyphen/>
              <w:t>рі мен кү</w:t>
            </w:r>
            <w:r w:rsidRPr="00091E8C">
              <w:rPr>
                <w:rFonts w:ascii="Times New Roman" w:eastAsia="Times New Roman" w:hAnsi="Times New Roman" w:cs="Times New Roman"/>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23E3F7"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Бе</w:t>
            </w:r>
            <w:r w:rsidRPr="00091E8C">
              <w:rPr>
                <w:rFonts w:ascii="Times New Roman" w:eastAsia="Times New Roman" w:hAnsi="Times New Roman" w:cs="Times New Roman"/>
                <w:sz w:val="24"/>
                <w:szCs w:val="24"/>
                <w:lang w:eastAsia="ru-RU"/>
              </w:rPr>
              <w:softHyphen/>
              <w:t>ре</w:t>
            </w:r>
            <w:r w:rsidRPr="00091E8C">
              <w:rPr>
                <w:rFonts w:ascii="Times New Roman" w:eastAsia="Times New Roman" w:hAnsi="Times New Roman" w:cs="Times New Roman"/>
                <w:sz w:val="24"/>
                <w:szCs w:val="24"/>
                <w:lang w:eastAsia="ru-RU"/>
              </w:rPr>
              <w:softHyphen/>
              <w:t>шек</w:t>
            </w:r>
            <w:r w:rsidRPr="00091E8C">
              <w:rPr>
                <w:rFonts w:ascii="Times New Roman" w:eastAsia="Times New Roman" w:hAnsi="Times New Roman" w:cs="Times New Roman"/>
                <w:sz w:val="24"/>
                <w:szCs w:val="24"/>
                <w:lang w:eastAsia="ru-RU"/>
              </w:rPr>
              <w:softHyphen/>
              <w:t>тің жал</w:t>
            </w:r>
            <w:r w:rsidRPr="00091E8C">
              <w:rPr>
                <w:rFonts w:ascii="Times New Roman" w:eastAsia="Times New Roman" w:hAnsi="Times New Roman" w:cs="Times New Roman"/>
                <w:sz w:val="24"/>
                <w:szCs w:val="24"/>
                <w:lang w:eastAsia="ru-RU"/>
              </w:rPr>
              <w:softHyphen/>
              <w:t>пы со</w:t>
            </w:r>
            <w:r w:rsidRPr="00091E8C">
              <w:rPr>
                <w:rFonts w:ascii="Times New Roman" w:eastAsia="Times New Roman" w:hAnsi="Times New Roman" w:cs="Times New Roman"/>
                <w:sz w:val="24"/>
                <w:szCs w:val="24"/>
                <w:lang w:eastAsia="ru-RU"/>
              </w:rPr>
              <w:softHyphen/>
              <w:t>ма</w:t>
            </w:r>
            <w:r w:rsidRPr="00091E8C">
              <w:rPr>
                <w:rFonts w:ascii="Times New Roman" w:eastAsia="Times New Roman" w:hAnsi="Times New Roman" w:cs="Times New Roman"/>
                <w:sz w:val="24"/>
                <w:szCs w:val="24"/>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ED2CB5"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Үмiт</w:t>
            </w:r>
            <w:r w:rsidRPr="00091E8C">
              <w:rPr>
                <w:rFonts w:ascii="Times New Roman" w:eastAsia="Times New Roman" w:hAnsi="Times New Roman" w:cs="Times New Roman"/>
                <w:sz w:val="24"/>
                <w:szCs w:val="24"/>
                <w:lang w:eastAsia="ru-RU"/>
              </w:rPr>
              <w:softHyphen/>
              <w:t>сiз бе</w:t>
            </w:r>
            <w:r w:rsidRPr="00091E8C">
              <w:rPr>
                <w:rFonts w:ascii="Times New Roman" w:eastAsia="Times New Roman" w:hAnsi="Times New Roman" w:cs="Times New Roman"/>
                <w:sz w:val="24"/>
                <w:szCs w:val="24"/>
                <w:lang w:eastAsia="ru-RU"/>
              </w:rPr>
              <w:softHyphen/>
              <w:t>ре</w:t>
            </w:r>
            <w:r w:rsidRPr="00091E8C">
              <w:rPr>
                <w:rFonts w:ascii="Times New Roman" w:eastAsia="Times New Roman" w:hAnsi="Times New Roman" w:cs="Times New Roman"/>
                <w:sz w:val="24"/>
                <w:szCs w:val="24"/>
                <w:lang w:eastAsia="ru-RU"/>
              </w:rPr>
              <w:softHyphen/>
              <w:t>шек</w:t>
            </w:r>
            <w:r w:rsidRPr="00091E8C">
              <w:rPr>
                <w:rFonts w:ascii="Times New Roman" w:eastAsia="Times New Roman" w:hAnsi="Times New Roman" w:cs="Times New Roman"/>
                <w:sz w:val="24"/>
                <w:szCs w:val="24"/>
                <w:lang w:eastAsia="ru-RU"/>
              </w:rPr>
              <w:softHyphen/>
              <w:t>ті ке</w:t>
            </w:r>
            <w:r w:rsidRPr="00091E8C">
              <w:rPr>
                <w:rFonts w:ascii="Times New Roman" w:eastAsia="Times New Roman" w:hAnsi="Times New Roman" w:cs="Times New Roman"/>
                <w:sz w:val="24"/>
                <w:szCs w:val="24"/>
                <w:lang w:eastAsia="ru-RU"/>
              </w:rPr>
              <w:softHyphen/>
              <w:t>ші</w:t>
            </w:r>
            <w:r w:rsidRPr="00091E8C">
              <w:rPr>
                <w:rFonts w:ascii="Times New Roman" w:eastAsia="Times New Roman" w:hAnsi="Times New Roman" w:cs="Times New Roman"/>
                <w:sz w:val="24"/>
                <w:szCs w:val="24"/>
                <w:lang w:eastAsia="ru-RU"/>
              </w:rPr>
              <w:softHyphen/>
              <w:t>ру үшін негіз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D8FB84"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Үмiт</w:t>
            </w:r>
            <w:r w:rsidRPr="00091E8C">
              <w:rPr>
                <w:rFonts w:ascii="Times New Roman" w:eastAsia="Times New Roman" w:hAnsi="Times New Roman" w:cs="Times New Roman"/>
                <w:sz w:val="24"/>
                <w:szCs w:val="24"/>
                <w:lang w:eastAsia="ru-RU"/>
              </w:rPr>
              <w:softHyphen/>
              <w:t>сiз бе</w:t>
            </w:r>
            <w:r w:rsidRPr="00091E8C">
              <w:rPr>
                <w:rFonts w:ascii="Times New Roman" w:eastAsia="Times New Roman" w:hAnsi="Times New Roman" w:cs="Times New Roman"/>
                <w:sz w:val="24"/>
                <w:szCs w:val="24"/>
                <w:lang w:eastAsia="ru-RU"/>
              </w:rPr>
              <w:softHyphen/>
              <w:t>ре</w:t>
            </w:r>
            <w:r w:rsidRPr="00091E8C">
              <w:rPr>
                <w:rFonts w:ascii="Times New Roman" w:eastAsia="Times New Roman" w:hAnsi="Times New Roman" w:cs="Times New Roman"/>
                <w:sz w:val="24"/>
                <w:szCs w:val="24"/>
                <w:lang w:eastAsia="ru-RU"/>
              </w:rPr>
              <w:softHyphen/>
              <w:t>шек</w:t>
            </w:r>
            <w:r w:rsidRPr="00091E8C">
              <w:rPr>
                <w:rFonts w:ascii="Times New Roman" w:eastAsia="Times New Roman" w:hAnsi="Times New Roman" w:cs="Times New Roman"/>
                <w:sz w:val="24"/>
                <w:szCs w:val="24"/>
                <w:lang w:eastAsia="ru-RU"/>
              </w:rPr>
              <w:softHyphen/>
              <w:t>ті ке</w:t>
            </w:r>
            <w:r w:rsidRPr="00091E8C">
              <w:rPr>
                <w:rFonts w:ascii="Times New Roman" w:eastAsia="Times New Roman" w:hAnsi="Times New Roman" w:cs="Times New Roman"/>
                <w:sz w:val="24"/>
                <w:szCs w:val="24"/>
                <w:lang w:eastAsia="ru-RU"/>
              </w:rPr>
              <w:softHyphen/>
              <w:t>ші</w:t>
            </w:r>
            <w:r w:rsidRPr="00091E8C">
              <w:rPr>
                <w:rFonts w:ascii="Times New Roman" w:eastAsia="Times New Roman" w:hAnsi="Times New Roman" w:cs="Times New Roman"/>
                <w:sz w:val="24"/>
                <w:szCs w:val="24"/>
                <w:lang w:eastAsia="ru-RU"/>
              </w:rPr>
              <w:softHyphen/>
              <w:t>ру ту</w:t>
            </w:r>
            <w:r w:rsidRPr="00091E8C">
              <w:rPr>
                <w:rFonts w:ascii="Times New Roman" w:eastAsia="Times New Roman" w:hAnsi="Times New Roman" w:cs="Times New Roman"/>
                <w:sz w:val="24"/>
                <w:szCs w:val="24"/>
                <w:lang w:eastAsia="ru-RU"/>
              </w:rPr>
              <w:softHyphen/>
              <w:t>ра</w:t>
            </w:r>
            <w:r w:rsidRPr="00091E8C">
              <w:rPr>
                <w:rFonts w:ascii="Times New Roman" w:eastAsia="Times New Roman" w:hAnsi="Times New Roman" w:cs="Times New Roman"/>
                <w:sz w:val="24"/>
                <w:szCs w:val="24"/>
                <w:lang w:eastAsia="ru-RU"/>
              </w:rPr>
              <w:softHyphen/>
              <w:t>лы банк</w:t>
            </w:r>
            <w:r w:rsidRPr="00091E8C">
              <w:rPr>
                <w:rFonts w:ascii="Times New Roman" w:eastAsia="Times New Roman" w:hAnsi="Times New Roman" w:cs="Times New Roman"/>
                <w:sz w:val="24"/>
                <w:szCs w:val="24"/>
                <w:lang w:eastAsia="ru-RU"/>
              </w:rPr>
              <w:softHyphen/>
              <w:t>тік уәкі</w:t>
            </w:r>
            <w:r w:rsidRPr="00091E8C">
              <w:rPr>
                <w:rFonts w:ascii="Times New Roman" w:eastAsia="Times New Roman" w:hAnsi="Times New Roman" w:cs="Times New Roman"/>
                <w:sz w:val="24"/>
                <w:szCs w:val="24"/>
                <w:lang w:eastAsia="ru-RU"/>
              </w:rPr>
              <w:softHyphen/>
              <w:t>лет</w:t>
            </w:r>
            <w:r w:rsidRPr="00091E8C">
              <w:rPr>
                <w:rFonts w:ascii="Times New Roman" w:eastAsia="Times New Roman" w:hAnsi="Times New Roman" w:cs="Times New Roman"/>
                <w:sz w:val="24"/>
                <w:szCs w:val="24"/>
                <w:lang w:eastAsia="ru-RU"/>
              </w:rPr>
              <w:softHyphen/>
              <w:t>ті ор</w:t>
            </w:r>
            <w:r w:rsidRPr="00091E8C">
              <w:rPr>
                <w:rFonts w:ascii="Times New Roman" w:eastAsia="Times New Roman" w:hAnsi="Times New Roman" w:cs="Times New Roman"/>
                <w:sz w:val="24"/>
                <w:szCs w:val="24"/>
                <w:lang w:eastAsia="ru-RU"/>
              </w:rPr>
              <w:softHyphen/>
              <w:t>га</w:t>
            </w:r>
            <w:r w:rsidRPr="00091E8C">
              <w:rPr>
                <w:rFonts w:ascii="Times New Roman" w:eastAsia="Times New Roman" w:hAnsi="Times New Roman" w:cs="Times New Roman"/>
                <w:sz w:val="24"/>
                <w:szCs w:val="24"/>
                <w:lang w:eastAsia="ru-RU"/>
              </w:rPr>
              <w:softHyphen/>
              <w:t>ны</w:t>
            </w:r>
            <w:r w:rsidRPr="00091E8C">
              <w:rPr>
                <w:rFonts w:ascii="Times New Roman" w:eastAsia="Times New Roman" w:hAnsi="Times New Roman" w:cs="Times New Roman"/>
                <w:sz w:val="24"/>
                <w:szCs w:val="24"/>
                <w:lang w:eastAsia="ru-RU"/>
              </w:rPr>
              <w:softHyphen/>
              <w:t>ның ше</w:t>
            </w:r>
            <w:r w:rsidRPr="00091E8C">
              <w:rPr>
                <w:rFonts w:ascii="Times New Roman" w:eastAsia="Times New Roman" w:hAnsi="Times New Roman" w:cs="Times New Roman"/>
                <w:sz w:val="24"/>
                <w:szCs w:val="24"/>
                <w:lang w:eastAsia="ru-RU"/>
              </w:rPr>
              <w:softHyphen/>
              <w:t>ші</w:t>
            </w:r>
            <w:r w:rsidRPr="00091E8C">
              <w:rPr>
                <w:rFonts w:ascii="Times New Roman" w:eastAsia="Times New Roman" w:hAnsi="Times New Roman" w:cs="Times New Roman"/>
                <w:sz w:val="24"/>
                <w:szCs w:val="24"/>
                <w:lang w:eastAsia="ru-RU"/>
              </w:rPr>
              <w:softHyphen/>
              <w:t>мі</w:t>
            </w:r>
            <w:r w:rsidRPr="00091E8C">
              <w:rPr>
                <w:rFonts w:ascii="Times New Roman" w:eastAsia="Times New Roman" w:hAnsi="Times New Roman" w:cs="Times New Roman"/>
                <w:sz w:val="24"/>
                <w:szCs w:val="24"/>
                <w:lang w:eastAsia="ru-RU"/>
              </w:rPr>
              <w:softHyphen/>
              <w:t>нің нө</w:t>
            </w:r>
            <w:r w:rsidRPr="00091E8C">
              <w:rPr>
                <w:rFonts w:ascii="Times New Roman" w:eastAsia="Times New Roman" w:hAnsi="Times New Roman" w:cs="Times New Roman"/>
                <w:sz w:val="24"/>
                <w:szCs w:val="24"/>
                <w:lang w:eastAsia="ru-RU"/>
              </w:rPr>
              <w:softHyphen/>
              <w:t>мі</w:t>
            </w:r>
            <w:r w:rsidRPr="00091E8C">
              <w:rPr>
                <w:rFonts w:ascii="Times New Roman" w:eastAsia="Times New Roman" w:hAnsi="Times New Roman" w:cs="Times New Roman"/>
                <w:sz w:val="24"/>
                <w:szCs w:val="24"/>
                <w:lang w:eastAsia="ru-RU"/>
              </w:rPr>
              <w:softHyphen/>
              <w:t>рі мен кү</w:t>
            </w:r>
            <w:r w:rsidRPr="00091E8C">
              <w:rPr>
                <w:rFonts w:ascii="Times New Roman" w:eastAsia="Times New Roman" w:hAnsi="Times New Roman" w:cs="Times New Roman"/>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35AFAD"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Үмiт</w:t>
            </w:r>
            <w:r w:rsidRPr="00091E8C">
              <w:rPr>
                <w:rFonts w:ascii="Times New Roman" w:eastAsia="Times New Roman" w:hAnsi="Times New Roman" w:cs="Times New Roman"/>
                <w:sz w:val="24"/>
                <w:szCs w:val="24"/>
                <w:lang w:eastAsia="ru-RU"/>
              </w:rPr>
              <w:softHyphen/>
              <w:t>сiз бе</w:t>
            </w:r>
            <w:r w:rsidRPr="00091E8C">
              <w:rPr>
                <w:rFonts w:ascii="Times New Roman" w:eastAsia="Times New Roman" w:hAnsi="Times New Roman" w:cs="Times New Roman"/>
                <w:sz w:val="24"/>
                <w:szCs w:val="24"/>
                <w:lang w:eastAsia="ru-RU"/>
              </w:rPr>
              <w:softHyphen/>
              <w:t>ре</w:t>
            </w:r>
            <w:r w:rsidRPr="00091E8C">
              <w:rPr>
                <w:rFonts w:ascii="Times New Roman" w:eastAsia="Times New Roman" w:hAnsi="Times New Roman" w:cs="Times New Roman"/>
                <w:sz w:val="24"/>
                <w:szCs w:val="24"/>
                <w:lang w:eastAsia="ru-RU"/>
              </w:rPr>
              <w:softHyphen/>
              <w:t>шек</w:t>
            </w:r>
            <w:r w:rsidRPr="00091E8C">
              <w:rPr>
                <w:rFonts w:ascii="Times New Roman" w:eastAsia="Times New Roman" w:hAnsi="Times New Roman" w:cs="Times New Roman"/>
                <w:sz w:val="24"/>
                <w:szCs w:val="24"/>
                <w:lang w:eastAsia="ru-RU"/>
              </w:rPr>
              <w:softHyphen/>
              <w:t>ті ке</w:t>
            </w:r>
            <w:r w:rsidRPr="00091E8C">
              <w:rPr>
                <w:rFonts w:ascii="Times New Roman" w:eastAsia="Times New Roman" w:hAnsi="Times New Roman" w:cs="Times New Roman"/>
                <w:sz w:val="24"/>
                <w:szCs w:val="24"/>
                <w:lang w:eastAsia="ru-RU"/>
              </w:rPr>
              <w:softHyphen/>
              <w:t>ші</w:t>
            </w:r>
            <w:r w:rsidRPr="00091E8C">
              <w:rPr>
                <w:rFonts w:ascii="Times New Roman" w:eastAsia="Times New Roman" w:hAnsi="Times New Roman" w:cs="Times New Roman"/>
                <w:sz w:val="24"/>
                <w:szCs w:val="24"/>
                <w:lang w:eastAsia="ru-RU"/>
              </w:rPr>
              <w:softHyphen/>
              <w:t>ру со</w:t>
            </w:r>
            <w:r w:rsidRPr="00091E8C">
              <w:rPr>
                <w:rFonts w:ascii="Times New Roman" w:eastAsia="Times New Roman" w:hAnsi="Times New Roman" w:cs="Times New Roman"/>
                <w:sz w:val="24"/>
                <w:szCs w:val="24"/>
                <w:lang w:eastAsia="ru-RU"/>
              </w:rPr>
              <w:softHyphen/>
              <w:t>ма</w:t>
            </w:r>
            <w:r w:rsidRPr="00091E8C">
              <w:rPr>
                <w:rFonts w:ascii="Times New Roman" w:eastAsia="Times New Roman" w:hAnsi="Times New Roman" w:cs="Times New Roman"/>
                <w:sz w:val="24"/>
                <w:szCs w:val="24"/>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A14694"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Ал</w:t>
            </w:r>
            <w:r w:rsidRPr="00091E8C">
              <w:rPr>
                <w:rFonts w:ascii="Times New Roman" w:eastAsia="Times New Roman" w:hAnsi="Times New Roman" w:cs="Times New Roman"/>
                <w:sz w:val="24"/>
                <w:szCs w:val="24"/>
                <w:lang w:eastAsia="ru-RU"/>
              </w:rPr>
              <w:softHyphen/>
              <w:t>дың</w:t>
            </w:r>
            <w:r w:rsidRPr="00091E8C">
              <w:rPr>
                <w:rFonts w:ascii="Times New Roman" w:eastAsia="Times New Roman" w:hAnsi="Times New Roman" w:cs="Times New Roman"/>
                <w:sz w:val="24"/>
                <w:szCs w:val="24"/>
                <w:lang w:eastAsia="ru-RU"/>
              </w:rPr>
              <w:softHyphen/>
              <w:t>ғы са</w:t>
            </w:r>
            <w:r w:rsidRPr="00091E8C">
              <w:rPr>
                <w:rFonts w:ascii="Times New Roman" w:eastAsia="Times New Roman" w:hAnsi="Times New Roman" w:cs="Times New Roman"/>
                <w:sz w:val="24"/>
                <w:szCs w:val="24"/>
                <w:lang w:eastAsia="ru-RU"/>
              </w:rPr>
              <w:softHyphen/>
              <w:t>лық ке</w:t>
            </w:r>
            <w:r w:rsidRPr="00091E8C">
              <w:rPr>
                <w:rFonts w:ascii="Times New Roman" w:eastAsia="Times New Roman" w:hAnsi="Times New Roman" w:cs="Times New Roman"/>
                <w:sz w:val="24"/>
                <w:szCs w:val="24"/>
                <w:lang w:eastAsia="ru-RU"/>
              </w:rPr>
              <w:softHyphen/>
              <w:t>зең</w:t>
            </w:r>
            <w:r w:rsidRPr="00091E8C">
              <w:rPr>
                <w:rFonts w:ascii="Times New Roman" w:eastAsia="Times New Roman" w:hAnsi="Times New Roman" w:cs="Times New Roman"/>
                <w:sz w:val="24"/>
                <w:szCs w:val="24"/>
                <w:lang w:eastAsia="ru-RU"/>
              </w:rPr>
              <w:softHyphen/>
              <w:t>де</w:t>
            </w:r>
            <w:r w:rsidRPr="00091E8C">
              <w:rPr>
                <w:rFonts w:ascii="Times New Roman" w:eastAsia="Times New Roman" w:hAnsi="Times New Roman" w:cs="Times New Roman"/>
                <w:sz w:val="24"/>
                <w:szCs w:val="24"/>
                <w:lang w:eastAsia="ru-RU"/>
              </w:rPr>
              <w:softHyphen/>
              <w:t>рін</w:t>
            </w:r>
            <w:r w:rsidRPr="00091E8C">
              <w:rPr>
                <w:rFonts w:ascii="Times New Roman" w:eastAsia="Times New Roman" w:hAnsi="Times New Roman" w:cs="Times New Roman"/>
                <w:sz w:val="24"/>
                <w:szCs w:val="24"/>
                <w:lang w:eastAsia="ru-RU"/>
              </w:rPr>
              <w:softHyphen/>
              <w:t>де ше</w:t>
            </w:r>
            <w:r w:rsidRPr="00091E8C">
              <w:rPr>
                <w:rFonts w:ascii="Times New Roman" w:eastAsia="Times New Roman" w:hAnsi="Times New Roman" w:cs="Times New Roman"/>
                <w:sz w:val="24"/>
                <w:szCs w:val="24"/>
                <w:lang w:eastAsia="ru-RU"/>
              </w:rPr>
              <w:softHyphen/>
              <w:t>ге</w:t>
            </w:r>
            <w:r w:rsidRPr="00091E8C">
              <w:rPr>
                <w:rFonts w:ascii="Times New Roman" w:eastAsia="Times New Roman" w:hAnsi="Times New Roman" w:cs="Times New Roman"/>
                <w:sz w:val="24"/>
                <w:szCs w:val="24"/>
                <w:lang w:eastAsia="ru-RU"/>
              </w:rPr>
              <w:softHyphen/>
              <w:t>ру</w:t>
            </w:r>
            <w:r w:rsidRPr="00091E8C">
              <w:rPr>
                <w:rFonts w:ascii="Times New Roman" w:eastAsia="Times New Roman" w:hAnsi="Times New Roman" w:cs="Times New Roman"/>
                <w:sz w:val="24"/>
                <w:szCs w:val="24"/>
                <w:lang w:eastAsia="ru-RU"/>
              </w:rPr>
              <w:softHyphen/>
              <w:t>ге жат</w:t>
            </w:r>
            <w:r w:rsidRPr="00091E8C">
              <w:rPr>
                <w:rFonts w:ascii="Times New Roman" w:eastAsia="Times New Roman" w:hAnsi="Times New Roman" w:cs="Times New Roman"/>
                <w:sz w:val="24"/>
                <w:szCs w:val="24"/>
                <w:lang w:eastAsia="ru-RU"/>
              </w:rPr>
              <w:softHyphen/>
              <w:t>қы</w:t>
            </w:r>
            <w:r w:rsidRPr="00091E8C">
              <w:rPr>
                <w:rFonts w:ascii="Times New Roman" w:eastAsia="Times New Roman" w:hAnsi="Times New Roman" w:cs="Times New Roman"/>
                <w:sz w:val="24"/>
                <w:szCs w:val="24"/>
                <w:lang w:eastAsia="ru-RU"/>
              </w:rPr>
              <w:softHyphen/>
              <w:t>зы</w:t>
            </w:r>
            <w:r w:rsidRPr="00091E8C">
              <w:rPr>
                <w:rFonts w:ascii="Times New Roman" w:eastAsia="Times New Roman" w:hAnsi="Times New Roman" w:cs="Times New Roman"/>
                <w:sz w:val="24"/>
                <w:szCs w:val="24"/>
                <w:lang w:eastAsia="ru-RU"/>
              </w:rPr>
              <w:softHyphen/>
              <w:t>ла</w:t>
            </w:r>
            <w:r w:rsidRPr="00091E8C">
              <w:rPr>
                <w:rFonts w:ascii="Times New Roman" w:eastAsia="Times New Roman" w:hAnsi="Times New Roman" w:cs="Times New Roman"/>
                <w:sz w:val="24"/>
                <w:szCs w:val="24"/>
                <w:lang w:eastAsia="ru-RU"/>
              </w:rPr>
              <w:softHyphen/>
              <w:t>тын про</w:t>
            </w:r>
            <w:r w:rsidRPr="00091E8C">
              <w:rPr>
                <w:rFonts w:ascii="Times New Roman" w:eastAsia="Times New Roman" w:hAnsi="Times New Roman" w:cs="Times New Roman"/>
                <w:sz w:val="24"/>
                <w:szCs w:val="24"/>
                <w:lang w:eastAsia="ru-RU"/>
              </w:rPr>
              <w:softHyphen/>
              <w:t>ви</w:t>
            </w:r>
            <w:r w:rsidRPr="00091E8C">
              <w:rPr>
                <w:rFonts w:ascii="Times New Roman" w:eastAsia="Times New Roman" w:hAnsi="Times New Roman" w:cs="Times New Roman"/>
                <w:sz w:val="24"/>
                <w:szCs w:val="24"/>
                <w:lang w:eastAsia="ru-RU"/>
              </w:rPr>
              <w:softHyphen/>
              <w:t>зи</w:t>
            </w:r>
            <w:r w:rsidRPr="00091E8C">
              <w:rPr>
                <w:rFonts w:ascii="Times New Roman" w:eastAsia="Times New Roman" w:hAnsi="Times New Roman" w:cs="Times New Roman"/>
                <w:sz w:val="24"/>
                <w:szCs w:val="24"/>
                <w:lang w:eastAsia="ru-RU"/>
              </w:rPr>
              <w:softHyphen/>
              <w:t>я</w:t>
            </w:r>
            <w:r w:rsidRPr="00091E8C">
              <w:rPr>
                <w:rFonts w:ascii="Times New Roman" w:eastAsia="Times New Roman" w:hAnsi="Times New Roman" w:cs="Times New Roman"/>
                <w:sz w:val="24"/>
                <w:szCs w:val="24"/>
                <w:lang w:eastAsia="ru-RU"/>
              </w:rPr>
              <w:softHyphen/>
              <w:t>лар</w:t>
            </w:r>
            <w:r w:rsidRPr="00091E8C">
              <w:rPr>
                <w:rFonts w:ascii="Times New Roman" w:eastAsia="Times New Roman" w:hAnsi="Times New Roman" w:cs="Times New Roman"/>
                <w:sz w:val="24"/>
                <w:szCs w:val="24"/>
                <w:lang w:eastAsia="ru-RU"/>
              </w:rPr>
              <w:softHyphen/>
              <w:t>дың (ре</w:t>
            </w:r>
            <w:r w:rsidRPr="00091E8C">
              <w:rPr>
                <w:rFonts w:ascii="Times New Roman" w:eastAsia="Times New Roman" w:hAnsi="Times New Roman" w:cs="Times New Roman"/>
                <w:sz w:val="24"/>
                <w:szCs w:val="24"/>
                <w:lang w:eastAsia="ru-RU"/>
              </w:rPr>
              <w:softHyphen/>
              <w:t>зерв</w:t>
            </w:r>
            <w:r w:rsidRPr="00091E8C">
              <w:rPr>
                <w:rFonts w:ascii="Times New Roman" w:eastAsia="Times New Roman" w:hAnsi="Times New Roman" w:cs="Times New Roman"/>
                <w:sz w:val="24"/>
                <w:szCs w:val="24"/>
                <w:lang w:eastAsia="ru-RU"/>
              </w:rPr>
              <w:softHyphen/>
              <w:t>тер</w:t>
            </w:r>
            <w:r w:rsidRPr="00091E8C">
              <w:rPr>
                <w:rFonts w:ascii="Times New Roman" w:eastAsia="Times New Roman" w:hAnsi="Times New Roman" w:cs="Times New Roman"/>
                <w:sz w:val="24"/>
                <w:szCs w:val="24"/>
                <w:lang w:eastAsia="ru-RU"/>
              </w:rPr>
              <w:softHyphen/>
              <w:t>дің) со</w:t>
            </w:r>
            <w:r w:rsidRPr="00091E8C">
              <w:rPr>
                <w:rFonts w:ascii="Times New Roman" w:eastAsia="Times New Roman" w:hAnsi="Times New Roman" w:cs="Times New Roman"/>
                <w:sz w:val="24"/>
                <w:szCs w:val="24"/>
                <w:lang w:eastAsia="ru-RU"/>
              </w:rPr>
              <w:softHyphen/>
              <w:t>ма</w:t>
            </w:r>
            <w:r w:rsidRPr="00091E8C">
              <w:rPr>
                <w:rFonts w:ascii="Times New Roman" w:eastAsia="Times New Roman" w:hAnsi="Times New Roman" w:cs="Times New Roman"/>
                <w:sz w:val="24"/>
                <w:szCs w:val="24"/>
                <w:lang w:eastAsia="ru-RU"/>
              </w:rPr>
              <w:softHyphen/>
              <w:t>сы</w:t>
            </w:r>
          </w:p>
        </w:tc>
      </w:tr>
      <w:tr w:rsidR="00091E8C" w:rsidRPr="00091E8C" w14:paraId="77FCF054" w14:textId="77777777" w:rsidTr="00091E8C">
        <w:trPr>
          <w:trHeight w:val="20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E76DF2"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2719855"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AEDD04A"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05C97CD"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38631F"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3F7952"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1E2F8F"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1342AA"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F132B2"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32C6AF" w14:textId="77777777" w:rsidR="00091E8C" w:rsidRPr="00091E8C" w:rsidRDefault="00091E8C" w:rsidP="00091E8C">
            <w:pPr>
              <w:spacing w:after="0" w:line="240" w:lineRule="auto"/>
              <w:jc w:val="center"/>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10</w:t>
            </w:r>
          </w:p>
        </w:tc>
      </w:tr>
      <w:tr w:rsidR="00091E8C" w:rsidRPr="00091E8C" w14:paraId="1826724A" w14:textId="77777777" w:rsidTr="00091E8C">
        <w:trPr>
          <w:trHeight w:val="21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9CAEAB"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E59C2E"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A5642F"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011FE4"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B3125E0"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86D71F"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F78473"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4A0EE7D"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EA32E3"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AF0383"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r>
      <w:tr w:rsidR="00091E8C" w:rsidRPr="00091E8C" w14:paraId="57F0B2B9" w14:textId="77777777" w:rsidTr="00091E8C">
        <w:trPr>
          <w:trHeight w:val="207"/>
        </w:trPr>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5FB2F1E"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Жиы</w:t>
            </w:r>
            <w:r w:rsidRPr="00091E8C">
              <w:rPr>
                <w:rFonts w:ascii="Times New Roman" w:eastAsia="Times New Roman" w:hAnsi="Times New Roman" w:cs="Times New Roman"/>
                <w:sz w:val="24"/>
                <w:szCs w:val="24"/>
                <w:lang w:eastAsia="ru-RU"/>
              </w:rPr>
              <w:softHyphen/>
              <w:t>ны (жол тек ны</w:t>
            </w:r>
            <w:r w:rsidRPr="00091E8C">
              <w:rPr>
                <w:rFonts w:ascii="Times New Roman" w:eastAsia="Times New Roman" w:hAnsi="Times New Roman" w:cs="Times New Roman"/>
                <w:sz w:val="24"/>
                <w:szCs w:val="24"/>
                <w:lang w:eastAsia="ru-RU"/>
              </w:rPr>
              <w:softHyphen/>
              <w:t>сан</w:t>
            </w:r>
            <w:r w:rsidRPr="00091E8C">
              <w:rPr>
                <w:rFonts w:ascii="Times New Roman" w:eastAsia="Times New Roman" w:hAnsi="Times New Roman" w:cs="Times New Roman"/>
                <w:sz w:val="24"/>
                <w:szCs w:val="24"/>
                <w:lang w:eastAsia="ru-RU"/>
              </w:rPr>
              <w:softHyphen/>
              <w:t>ның қо</w:t>
            </w:r>
            <w:r w:rsidRPr="00091E8C">
              <w:rPr>
                <w:rFonts w:ascii="Times New Roman" w:eastAsia="Times New Roman" w:hAnsi="Times New Roman" w:cs="Times New Roman"/>
                <w:sz w:val="24"/>
                <w:szCs w:val="24"/>
                <w:lang w:eastAsia="ru-RU"/>
              </w:rPr>
              <w:softHyphen/>
              <w:t>ры</w:t>
            </w:r>
            <w:r w:rsidRPr="00091E8C">
              <w:rPr>
                <w:rFonts w:ascii="Times New Roman" w:eastAsia="Times New Roman" w:hAnsi="Times New Roman" w:cs="Times New Roman"/>
                <w:sz w:val="24"/>
                <w:szCs w:val="24"/>
                <w:lang w:eastAsia="ru-RU"/>
              </w:rPr>
              <w:softHyphen/>
              <w:t>тындысы бой</w:t>
            </w:r>
            <w:r w:rsidRPr="00091E8C">
              <w:rPr>
                <w:rFonts w:ascii="Times New Roman" w:eastAsia="Times New Roman" w:hAnsi="Times New Roman" w:cs="Times New Roman"/>
                <w:sz w:val="24"/>
                <w:szCs w:val="24"/>
                <w:lang w:eastAsia="ru-RU"/>
              </w:rPr>
              <w:softHyphen/>
              <w:t>ын</w:t>
            </w:r>
            <w:r w:rsidRPr="00091E8C">
              <w:rPr>
                <w:rFonts w:ascii="Times New Roman" w:eastAsia="Times New Roman" w:hAnsi="Times New Roman" w:cs="Times New Roman"/>
                <w:sz w:val="24"/>
                <w:szCs w:val="24"/>
                <w:lang w:eastAsia="ru-RU"/>
              </w:rPr>
              <w:softHyphen/>
              <w:t>ша тол</w:t>
            </w:r>
            <w:r w:rsidRPr="00091E8C">
              <w:rPr>
                <w:rFonts w:ascii="Times New Roman" w:eastAsia="Times New Roman" w:hAnsi="Times New Roman" w:cs="Times New Roman"/>
                <w:sz w:val="24"/>
                <w:szCs w:val="24"/>
                <w:lang w:eastAsia="ru-RU"/>
              </w:rPr>
              <w:softHyphen/>
              <w:t>ты</w:t>
            </w:r>
            <w:r w:rsidRPr="00091E8C">
              <w:rPr>
                <w:rFonts w:ascii="Times New Roman" w:eastAsia="Times New Roman" w:hAnsi="Times New Roman" w:cs="Times New Roman"/>
                <w:sz w:val="24"/>
                <w:szCs w:val="24"/>
                <w:lang w:eastAsia="ru-RU"/>
              </w:rPr>
              <w:softHyphen/>
              <w:t>ры</w:t>
            </w:r>
            <w:r w:rsidRPr="00091E8C">
              <w:rPr>
                <w:rFonts w:ascii="Times New Roman" w:eastAsia="Times New Roman" w:hAnsi="Times New Roman" w:cs="Times New Roman"/>
                <w:sz w:val="24"/>
                <w:szCs w:val="24"/>
                <w:lang w:eastAsia="ru-RU"/>
              </w:rPr>
              <w:softHyphen/>
              <w:t>ла</w:t>
            </w:r>
            <w:r w:rsidRPr="00091E8C">
              <w:rPr>
                <w:rFonts w:ascii="Times New Roman" w:eastAsia="Times New Roman" w:hAnsi="Times New Roman" w:cs="Times New Roman"/>
                <w:sz w:val="24"/>
                <w:szCs w:val="24"/>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4B4825"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31BA0C3"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5F33335"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002DFB" w14:textId="77777777" w:rsidR="00091E8C" w:rsidRPr="00091E8C" w:rsidRDefault="00091E8C" w:rsidP="00091E8C">
            <w:pPr>
              <w:spacing w:after="0" w:line="240" w:lineRule="auto"/>
              <w:textAlignment w:val="baseline"/>
              <w:rPr>
                <w:rFonts w:ascii="Times New Roman" w:eastAsia="Times New Roman" w:hAnsi="Times New Roman" w:cs="Times New Roman"/>
                <w:sz w:val="24"/>
                <w:szCs w:val="24"/>
                <w:lang w:eastAsia="ru-RU"/>
              </w:rPr>
            </w:pPr>
            <w:r w:rsidRPr="00091E8C">
              <w:rPr>
                <w:rFonts w:ascii="Times New Roman" w:eastAsia="Times New Roman" w:hAnsi="Times New Roman" w:cs="Times New Roman"/>
                <w:sz w:val="24"/>
                <w:szCs w:val="24"/>
                <w:lang w:eastAsia="ru-RU"/>
              </w:rPr>
              <w:t> </w:t>
            </w:r>
          </w:p>
        </w:tc>
      </w:tr>
    </w:tbl>
    <w:p w14:paraId="6D09CA72" w14:textId="59D76FD5" w:rsidR="007F63D0" w:rsidRDefault="007F63D0" w:rsidP="00091E8C">
      <w:pPr>
        <w:rPr>
          <w:lang w:val="kk-KZ"/>
        </w:rPr>
      </w:pPr>
    </w:p>
    <w:p w14:paraId="3C246685" w14:textId="77777777" w:rsidR="00091E8C" w:rsidRDefault="00091E8C" w:rsidP="00091E8C">
      <w:pPr>
        <w:jc w:val="both"/>
        <w:rPr>
          <w:rFonts w:ascii="Times New Roman" w:hAnsi="Times New Roman" w:cs="Times New Roman"/>
          <w:sz w:val="24"/>
          <w:szCs w:val="24"/>
          <w:lang w:val="kk-KZ"/>
        </w:rPr>
      </w:pPr>
    </w:p>
    <w:p w14:paraId="5A3468B1" w14:textId="160E42C6"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lastRenderedPageBreak/>
        <w:t>_____________________________________________________________________________</w:t>
      </w:r>
    </w:p>
    <w:p w14:paraId="27A13302"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(Басшының (салық төлеушінің) Т.А.Ә. (ол болған кезде), қолы, мөрі (ол болған жағдайда,</w:t>
      </w:r>
    </w:p>
    <w:p w14:paraId="6E2E8BFF"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дара кәсіпкерлік субъектілерге жататын заңды тұлғаларды қоспағанда)</w:t>
      </w:r>
    </w:p>
    <w:p w14:paraId="0ABD9F4A" w14:textId="5B7DC5D2"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_____________________________________________________________________________</w:t>
      </w:r>
    </w:p>
    <w:p w14:paraId="279491DB"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(Бас бухгалтердің Т.А.Ә. (ол болған кезде), қолы)</w:t>
      </w:r>
    </w:p>
    <w:p w14:paraId="09AC4C56" w14:textId="031AEA66"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_____________________________________________________________________________</w:t>
      </w:r>
    </w:p>
    <w:p w14:paraId="31F9478D"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(Салық тіркелімін жасауға жауапты адамның Т.А.Ә. (ол болған кезде), қолы)</w:t>
      </w:r>
    </w:p>
    <w:p w14:paraId="433AAA90" w14:textId="3A9F0E1E"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_____________________________________________________________________________</w:t>
      </w:r>
    </w:p>
    <w:p w14:paraId="3CAE34F3"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(Салық тіркелімі жасалған күн)</w:t>
      </w:r>
    </w:p>
    <w:p w14:paraId="02321191"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Ескерту:</w:t>
      </w:r>
    </w:p>
    <w:p w14:paraId="55D89F7F"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аббревиатураның таратып жазылуы:</w:t>
      </w:r>
    </w:p>
    <w:p w14:paraId="726BB157"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ЖСН – жеке сәйкестендіру номері;</w:t>
      </w:r>
    </w:p>
    <w:p w14:paraId="287F3E28"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БСН – бизнес-сәйкестендіру номері;</w:t>
      </w:r>
    </w:p>
    <w:p w14:paraId="34805F92"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Т.А.Ә. – тегі, аты, әкесінің аты (ол болған кезде).</w:t>
      </w:r>
    </w:p>
    <w:p w14:paraId="3BDF321D"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Үмiтсiз берешекті кешіруге негіздеме (бар-жоғы, кепілдің болмауы)</w:t>
      </w:r>
    </w:p>
    <w:p w14:paraId="7C9266B6"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14:paraId="177B4EB4"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2 - Қазақстан Республикасы Азаматтық кодексiнiң 322-бабы 2), 3) тармақшаларында көзделген негіздер бойынша кепілді тоқтату.</w:t>
      </w:r>
    </w:p>
    <w:p w14:paraId="70870928"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3 - Кепілдің толық немесе ішнара жоғалған немесе бүлінген себептері кепілге ұстаушылардан (банктан) емес.</w:t>
      </w:r>
    </w:p>
    <w:p w14:paraId="07774576"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4 - Қазақстан Республикасының заңнамасымен бекітілген тәртіпте сауда-саттықтан кепілге өткізу.</w:t>
      </w:r>
    </w:p>
    <w:p w14:paraId="05B07226"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5 - Кепiл ұстаушының жазбаша келiсiмiмен кепіл берушінің кепілді өткізуі.</w:t>
      </w:r>
    </w:p>
    <w:p w14:paraId="5D17CAB5"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6 - Кепілге салынған мүлікке жүгіну жолдарымен банктің меншігіне кепілге өткізу.</w:t>
      </w:r>
    </w:p>
    <w:p w14:paraId="74C876B7" w14:textId="77777777" w:rsidR="00091E8C" w:rsidRP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7 - Кепілдің болмауы.</w:t>
      </w:r>
    </w:p>
    <w:p w14:paraId="38EA307F" w14:textId="5CA792AE" w:rsidR="00091E8C" w:rsidRDefault="00091E8C" w:rsidP="00091E8C">
      <w:pPr>
        <w:spacing w:line="240" w:lineRule="auto"/>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8 - Мемлекеттік тіркеуге жатпайтын кепілдің бар-жоғы.</w:t>
      </w:r>
    </w:p>
    <w:p w14:paraId="23B2FE9F" w14:textId="24DED256" w:rsidR="00091E8C" w:rsidRDefault="00091E8C" w:rsidP="00091E8C">
      <w:pPr>
        <w:spacing w:line="240" w:lineRule="auto"/>
        <w:ind w:left="-709"/>
        <w:jc w:val="both"/>
        <w:rPr>
          <w:rFonts w:ascii="Times New Roman" w:hAnsi="Times New Roman" w:cs="Times New Roman"/>
          <w:sz w:val="24"/>
          <w:szCs w:val="24"/>
          <w:lang w:val="kk-KZ"/>
        </w:rPr>
      </w:pPr>
    </w:p>
    <w:p w14:paraId="1337E60A" w14:textId="5873E639" w:rsidR="00091E8C" w:rsidRPr="00091E8C" w:rsidRDefault="00091E8C" w:rsidP="00091E8C">
      <w:pPr>
        <w:spacing w:line="240" w:lineRule="auto"/>
        <w:ind w:left="-709"/>
        <w:jc w:val="both"/>
        <w:rPr>
          <w:rFonts w:ascii="Times New Roman" w:hAnsi="Times New Roman" w:cs="Times New Roman"/>
          <w:sz w:val="28"/>
          <w:szCs w:val="28"/>
          <w:lang w:val="kk-KZ"/>
        </w:rPr>
      </w:pPr>
      <w:r w:rsidRPr="00091E8C">
        <w:rPr>
          <w:rFonts w:ascii="Times New Roman" w:hAnsi="Times New Roman" w:cs="Times New Roman"/>
          <w:b/>
          <w:bCs/>
          <w:color w:val="000000"/>
          <w:sz w:val="28"/>
          <w:szCs w:val="28"/>
          <w:shd w:val="clear" w:color="auto" w:fill="FFFFFF"/>
          <w:lang w:val="kk-KZ"/>
        </w:rPr>
        <w:t>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нысанын</w:t>
      </w:r>
      <w:r>
        <w:rPr>
          <w:rFonts w:ascii="Times New Roman" w:hAnsi="Times New Roman" w:cs="Times New Roman"/>
          <w:b/>
          <w:bCs/>
          <w:color w:val="000000"/>
          <w:sz w:val="28"/>
          <w:szCs w:val="28"/>
          <w:shd w:val="clear" w:color="auto" w:fill="FFFFFF"/>
          <w:lang w:val="kk-KZ"/>
        </w:rPr>
        <w:t xml:space="preserve"> </w:t>
      </w:r>
      <w:r w:rsidRPr="00091E8C">
        <w:rPr>
          <w:rFonts w:ascii="Times New Roman" w:hAnsi="Times New Roman" w:cs="Times New Roman"/>
          <w:b/>
          <w:bCs/>
          <w:color w:val="000000"/>
          <w:sz w:val="28"/>
          <w:szCs w:val="28"/>
          <w:shd w:val="clear" w:color="auto" w:fill="FFFFFF"/>
          <w:lang w:val="kk-KZ"/>
        </w:rPr>
        <w:t>толтыру қағидалары</w:t>
      </w:r>
    </w:p>
    <w:p w14:paraId="7EEBC67E"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38. 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 Салық кодексінің 250-бабы 2-тармағына сәйкес табыс болып танылмайтын кредит (қарыз) және ол бойынша с</w:t>
      </w:r>
      <w:bookmarkStart w:id="0" w:name="_GoBack"/>
      <w:bookmarkEnd w:id="0"/>
      <w:r w:rsidRPr="00091E8C">
        <w:rPr>
          <w:rFonts w:ascii="Times New Roman" w:hAnsi="Times New Roman" w:cs="Times New Roman"/>
          <w:sz w:val="24"/>
          <w:szCs w:val="24"/>
          <w:lang w:val="kk-KZ"/>
        </w:rPr>
        <w:t xml:space="preserve">ыйақы жөніндегі үмiтсiз берешекті кешіру кезінде Салық кодексінің 232-бабы </w:t>
      </w:r>
      <w:r w:rsidRPr="00091E8C">
        <w:rPr>
          <w:rFonts w:ascii="Times New Roman" w:hAnsi="Times New Roman" w:cs="Times New Roman"/>
          <w:sz w:val="24"/>
          <w:szCs w:val="24"/>
          <w:lang w:val="kk-KZ"/>
        </w:rPr>
        <w:lastRenderedPageBreak/>
        <w:t>5-тармағының 9) тармақшасына сәйкес провизияларды (резевтерді) құру бойынша шығындар соммасын шегерімге жатқызуға құқығы бар салық төлеушілермен бұрын шегерімге жатқызылған провизиялардың (резервтердің) мөлшерін тиісті салық мерзімінде көрсету үшін арналған.</w:t>
      </w:r>
    </w:p>
    <w:p w14:paraId="362AD885"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39. «Кредит (қарыз) және ол бойынша сыйақы жөніндегі үмiтсiз берешекті кешіруге байланысты, борышкерге қойылатын талаптың мөлшерін азайту» кестесінде:</w:t>
      </w:r>
    </w:p>
    <w:p w14:paraId="24C12CD3"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1) 1-бағанда – жолдың реттік нөмірі;</w:t>
      </w:r>
    </w:p>
    <w:p w14:paraId="21E17192"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2) 2-бағанда – борышкердің ЖСН/БСН;</w:t>
      </w:r>
    </w:p>
    <w:p w14:paraId="60CEBC7D"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3) 3-бағанда – борышкердің тегін, атын, әкесінің атын (ол бар болған жағдайда) немесе атауы;</w:t>
      </w:r>
    </w:p>
    <w:p w14:paraId="7621E811"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4) 4-бағанда – үмiтсiз берешегі бар банктік қарыз шартының нөмірі мен күні;</w:t>
      </w:r>
    </w:p>
    <w:p w14:paraId="0DD0BA28"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5) 5-бағанда - Салық кодексінің 232-бабы 5-тармағының 9) тармақшасына сәйкес кредит (қарыз) және ол бойынша сыйақы жөніндегі үмiтсiз берешекті кешіруге байланысты, борышкерге қойылатын талаптың мөлшерін азайтуды жүзеге асырылған негізінде құжаттың нөмірі мен күні;</w:t>
      </w:r>
    </w:p>
    <w:p w14:paraId="1B824C40"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6) 6-бағанда – берешектің жалпы сомасы;</w:t>
      </w:r>
    </w:p>
    <w:p w14:paraId="70B4042B"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7) 7-бағанда – кепілмен (бұдан әрі – кепіл) қамтамасыз ету жөніндегі үмітсіз берешектерді кешіру негізі сәйкес келетін нөмірі көрсетіледі.</w:t>
      </w:r>
    </w:p>
    <w:p w14:paraId="4510EC6B"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14:paraId="354A9605"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2 – Қазақстан Республикасы Азаматтық кодексінің 322-бабы 2), 3) тармақшаларында көзделген негіздер бойынша кепілді тоқтату.</w:t>
      </w:r>
    </w:p>
    <w:p w14:paraId="096A0CCB"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3 – Кепілдің толық немесе ішнара жоғалған немесе бүлінген себептері кепілге ұстаушылардан (банк)емес.</w:t>
      </w:r>
    </w:p>
    <w:p w14:paraId="44798C75"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4 – Қазақстан Республикасының заңнамасымен бекітілген тәртіпте сауда-саттықтан кепілге өкізу.</w:t>
      </w:r>
    </w:p>
    <w:p w14:paraId="060E2DA3"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5 – Кепiл ұстаушының жазбаша келiсiмiмен кепіл берушімен кепілге өткізу.</w:t>
      </w:r>
    </w:p>
    <w:p w14:paraId="68F9847A"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6 – Кепілге салынған мүлікке жүгіну жолдарымен банктің меншігіне кепілге өткізу.</w:t>
      </w:r>
    </w:p>
    <w:p w14:paraId="475C3A59"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7 – Кепілдің болмауы.</w:t>
      </w:r>
    </w:p>
    <w:p w14:paraId="3837561A"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8 – Мемлекеттік тіркеуге жатпайтын кепілдің бар-жоғы.</w:t>
      </w:r>
    </w:p>
    <w:p w14:paraId="3DEF0142"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8) 8-бағанда – үмітсіз берешектерді кешіру туралы банктық уәкілетті органның шешімінің нөмірі мен күні;</w:t>
      </w:r>
    </w:p>
    <w:p w14:paraId="15100457"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9) 9-бағанда - үмітсіз берешектерді кешіру сомасы;</w:t>
      </w:r>
    </w:p>
    <w:p w14:paraId="22833C66"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10) 10-бағанда – Салық кодексінің 232-бабы 5-тармағының 9) тармақшасына сәйкес үмітсіз берешектерді кешіру бойынша бұрынғы салық кезеңдерiнде шегерімге жататын провизиялардың (резервтердің) сомасы. Бұл ретте 5-бағанды толтырған жағдайда, 10-баған толтырылмайды.</w:t>
      </w:r>
    </w:p>
    <w:p w14:paraId="1FB0D0C6"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 xml:space="preserve">40.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w:t>
      </w:r>
      <w:r w:rsidRPr="00091E8C">
        <w:rPr>
          <w:rFonts w:ascii="Times New Roman" w:hAnsi="Times New Roman" w:cs="Times New Roman"/>
          <w:sz w:val="24"/>
          <w:szCs w:val="24"/>
          <w:lang w:val="kk-KZ"/>
        </w:rPr>
        <w:lastRenderedPageBreak/>
        <w:t>көрсетілетін салық тіркелімінің нысанын (бұдан әрі – қосымша салық тіркелімі) жасау жолымен жүзеге асырылады.</w:t>
      </w:r>
    </w:p>
    <w:p w14:paraId="5D460CDA"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Салық тіркеліміне өзгеріс және (немесе) толықтыру енгізу жіберілген қателіктердің сипатына қарай мынадай тәртіппен жүргізіледі:</w:t>
      </w:r>
    </w:p>
    <w:p w14:paraId="6367E7A0"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1) салық тіркелімінің 2, 3, 4, 5, 7 немесе 8-бағандарында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14:paraId="242DDC90"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2) салық тіркелімінің 6, 9 немесе 10-бағандарында қателіктер табылған жағдайда:</w:t>
      </w:r>
    </w:p>
    <w:p w14:paraId="0E734852"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қосымша салық тіркелімінің 2, 3, 4, 5, 7 және 8-бағандарында салық тіркелімінің 2, 3, 4, 5, 7 және 8-бағандарының деректемелері көрсетіледі;</w:t>
      </w:r>
    </w:p>
    <w:p w14:paraId="77AA3A9E"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қосымша салық тіркелімінің 6, 9 немесе 10-бағандарында салық тіркелімінің 6, 9 немесе 10-бағандарында көрсетілген сомалармен салыстыру бойынша анықталған айырма сомасы көрсетіледі.</w:t>
      </w:r>
    </w:p>
    <w:p w14:paraId="5897AE84"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Салық тіркелімінің 6, 9 немесе 10-бағандарының мәндерін азайтуға бағытталған өзгерістер енгізу кезінде анықталған айырма сомасы қосымша салық тіркелімінің 6, 9 немесе 10-бағандарында «–» алу белгісімен көрсетіледі;</w:t>
      </w:r>
    </w:p>
    <w:p w14:paraId="4E0EE62E"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3) салық тіркеліміне қосымша кредит (қарыз) және ол бойынша сыйақы жөніндегі үмiтсiз берешекті кешіруге байланысты, борышкерге қойылатын талаптың мөлшері азайтылған қосымша қарыз шартын енгізу қажет болған жағдайда салық тіркелімі осы Қағиданың 39-тармағына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p w14:paraId="2CA13F97"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41.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41114545"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42.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4E9B317F"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1) салық тіркеліміне өзгерістердің және (немесе) толықтырулардың енгізілу себептері;</w:t>
      </w:r>
    </w:p>
    <w:p w14:paraId="32C6AF47"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2) борышкердің ЖСН/БСН;</w:t>
      </w:r>
    </w:p>
    <w:p w14:paraId="0B3EFDFA"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3) Салық кодексінің 232-бабы 5-тармағының 9) тармақшасына сәйкес кредит (қарыз) және ол бойынша сыйақы жөніндегі үмiтсiз берешекті кешіруге байланысты, борышкерге қойылатын талаптың мөлшері азайтылған банктік қарыз шартының нөмірі мен күні;</w:t>
      </w:r>
    </w:p>
    <w:p w14:paraId="0AA228BB"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4) салық тіркелімінің өзгерістер енгізілетін жолдарының нөмірлері;</w:t>
      </w:r>
    </w:p>
    <w:p w14:paraId="0A01374C" w14:textId="77777777" w:rsidR="00091E8C" w:rsidRPr="00091E8C" w:rsidRDefault="00091E8C" w:rsidP="00091E8C">
      <w:pPr>
        <w:ind w:left="-709"/>
        <w:jc w:val="both"/>
        <w:rPr>
          <w:rFonts w:ascii="Times New Roman" w:hAnsi="Times New Roman" w:cs="Times New Roman"/>
          <w:sz w:val="24"/>
          <w:szCs w:val="24"/>
          <w:lang w:val="kk-KZ"/>
        </w:rPr>
      </w:pPr>
      <w:r w:rsidRPr="00091E8C">
        <w:rPr>
          <w:rFonts w:ascii="Times New Roman" w:hAnsi="Times New Roman" w:cs="Times New Roman"/>
          <w:sz w:val="24"/>
          <w:szCs w:val="24"/>
          <w:lang w:val="kk-KZ"/>
        </w:rPr>
        <w:t>5) жазбаша негіздеменің жасалған күні көрсетіле отырып, қоса беріледі.</w:t>
      </w:r>
    </w:p>
    <w:p w14:paraId="52F9C630" w14:textId="77777777" w:rsidR="00091E8C" w:rsidRPr="00091E8C" w:rsidRDefault="00091E8C" w:rsidP="00091E8C">
      <w:pPr>
        <w:ind w:left="-709"/>
        <w:jc w:val="both"/>
        <w:rPr>
          <w:rFonts w:ascii="Times New Roman" w:hAnsi="Times New Roman" w:cs="Times New Roman"/>
          <w:sz w:val="24"/>
          <w:szCs w:val="24"/>
          <w:lang w:val="kk-KZ"/>
        </w:rPr>
      </w:pPr>
    </w:p>
    <w:sectPr w:rsidR="00091E8C" w:rsidRPr="00091E8C" w:rsidSect="00091E8C">
      <w:pgSz w:w="11906" w:h="16838"/>
      <w:pgMar w:top="156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7"/>
    <w:rsid w:val="00091E8C"/>
    <w:rsid w:val="007F63D0"/>
    <w:rsid w:val="00A8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F492"/>
  <w15:chartTrackingRefBased/>
  <w15:docId w15:val="{001B34B1-9B22-48F4-A906-CD8FF137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15422">
      <w:bodyDiv w:val="1"/>
      <w:marLeft w:val="0"/>
      <w:marRight w:val="0"/>
      <w:marTop w:val="0"/>
      <w:marBottom w:val="0"/>
      <w:divBdr>
        <w:top w:val="none" w:sz="0" w:space="0" w:color="auto"/>
        <w:left w:val="none" w:sz="0" w:space="0" w:color="auto"/>
        <w:bottom w:val="none" w:sz="0" w:space="0" w:color="auto"/>
        <w:right w:val="none" w:sz="0" w:space="0" w:color="auto"/>
      </w:divBdr>
    </w:div>
    <w:div w:id="785585386">
      <w:bodyDiv w:val="1"/>
      <w:marLeft w:val="0"/>
      <w:marRight w:val="0"/>
      <w:marTop w:val="0"/>
      <w:marBottom w:val="0"/>
      <w:divBdr>
        <w:top w:val="none" w:sz="0" w:space="0" w:color="auto"/>
        <w:left w:val="none" w:sz="0" w:space="0" w:color="auto"/>
        <w:bottom w:val="none" w:sz="0" w:space="0" w:color="auto"/>
        <w:right w:val="none" w:sz="0" w:space="0" w:color="auto"/>
      </w:divBdr>
      <w:divsChild>
        <w:div w:id="993609155">
          <w:marLeft w:val="0"/>
          <w:marRight w:val="0"/>
          <w:marTop w:val="0"/>
          <w:marBottom w:val="240"/>
          <w:divBdr>
            <w:top w:val="none" w:sz="0" w:space="0" w:color="auto"/>
            <w:left w:val="none" w:sz="0" w:space="0" w:color="auto"/>
            <w:bottom w:val="none" w:sz="0" w:space="0" w:color="auto"/>
            <w:right w:val="none" w:sz="0" w:space="0" w:color="auto"/>
          </w:divBdr>
        </w:div>
        <w:div w:id="1457211312">
          <w:marLeft w:val="0"/>
          <w:marRight w:val="0"/>
          <w:marTop w:val="0"/>
          <w:marBottom w:val="0"/>
          <w:divBdr>
            <w:top w:val="none" w:sz="0" w:space="0" w:color="auto"/>
            <w:left w:val="none" w:sz="0" w:space="0" w:color="auto"/>
            <w:bottom w:val="none" w:sz="0" w:space="0" w:color="auto"/>
            <w:right w:val="none" w:sz="0" w:space="0" w:color="auto"/>
          </w:divBdr>
        </w:div>
        <w:div w:id="1210071092">
          <w:marLeft w:val="0"/>
          <w:marRight w:val="0"/>
          <w:marTop w:val="0"/>
          <w:marBottom w:val="0"/>
          <w:divBdr>
            <w:top w:val="none" w:sz="0" w:space="0" w:color="auto"/>
            <w:left w:val="none" w:sz="0" w:space="0" w:color="auto"/>
            <w:bottom w:val="none" w:sz="0" w:space="0" w:color="auto"/>
            <w:right w:val="none" w:sz="0" w:space="0" w:color="auto"/>
          </w:divBdr>
        </w:div>
        <w:div w:id="797916106">
          <w:marLeft w:val="0"/>
          <w:marRight w:val="0"/>
          <w:marTop w:val="0"/>
          <w:marBottom w:val="0"/>
          <w:divBdr>
            <w:top w:val="none" w:sz="0" w:space="0" w:color="auto"/>
            <w:left w:val="none" w:sz="0" w:space="0" w:color="auto"/>
            <w:bottom w:val="none" w:sz="0" w:space="0" w:color="auto"/>
            <w:right w:val="none" w:sz="0" w:space="0" w:color="auto"/>
          </w:divBdr>
        </w:div>
        <w:div w:id="1363164239">
          <w:marLeft w:val="0"/>
          <w:marRight w:val="0"/>
          <w:marTop w:val="0"/>
          <w:marBottom w:val="0"/>
          <w:divBdr>
            <w:top w:val="none" w:sz="0" w:space="0" w:color="auto"/>
            <w:left w:val="none" w:sz="0" w:space="0" w:color="auto"/>
            <w:bottom w:val="none" w:sz="0" w:space="0" w:color="auto"/>
            <w:right w:val="none" w:sz="0" w:space="0" w:color="auto"/>
          </w:divBdr>
        </w:div>
        <w:div w:id="1177501435">
          <w:marLeft w:val="0"/>
          <w:marRight w:val="0"/>
          <w:marTop w:val="0"/>
          <w:marBottom w:val="0"/>
          <w:divBdr>
            <w:top w:val="none" w:sz="0" w:space="0" w:color="auto"/>
            <w:left w:val="none" w:sz="0" w:space="0" w:color="auto"/>
            <w:bottom w:val="none" w:sz="0" w:space="0" w:color="auto"/>
            <w:right w:val="none" w:sz="0" w:space="0" w:color="auto"/>
          </w:divBdr>
        </w:div>
        <w:div w:id="729377992">
          <w:marLeft w:val="0"/>
          <w:marRight w:val="0"/>
          <w:marTop w:val="0"/>
          <w:marBottom w:val="0"/>
          <w:divBdr>
            <w:top w:val="none" w:sz="0" w:space="0" w:color="auto"/>
            <w:left w:val="none" w:sz="0" w:space="0" w:color="auto"/>
            <w:bottom w:val="none" w:sz="0" w:space="0" w:color="auto"/>
            <w:right w:val="none" w:sz="0" w:space="0" w:color="auto"/>
          </w:divBdr>
        </w:div>
        <w:div w:id="1860851748">
          <w:marLeft w:val="0"/>
          <w:marRight w:val="0"/>
          <w:marTop w:val="0"/>
          <w:marBottom w:val="0"/>
          <w:divBdr>
            <w:top w:val="none" w:sz="0" w:space="0" w:color="auto"/>
            <w:left w:val="none" w:sz="0" w:space="0" w:color="auto"/>
            <w:bottom w:val="none" w:sz="0" w:space="0" w:color="auto"/>
            <w:right w:val="none" w:sz="0" w:space="0" w:color="auto"/>
          </w:divBdr>
        </w:div>
        <w:div w:id="1985353552">
          <w:marLeft w:val="0"/>
          <w:marRight w:val="0"/>
          <w:marTop w:val="0"/>
          <w:marBottom w:val="0"/>
          <w:divBdr>
            <w:top w:val="none" w:sz="0" w:space="0" w:color="auto"/>
            <w:left w:val="none" w:sz="0" w:space="0" w:color="auto"/>
            <w:bottom w:val="none" w:sz="0" w:space="0" w:color="auto"/>
            <w:right w:val="none" w:sz="0" w:space="0" w:color="auto"/>
          </w:divBdr>
        </w:div>
        <w:div w:id="1892225422">
          <w:marLeft w:val="0"/>
          <w:marRight w:val="0"/>
          <w:marTop w:val="0"/>
          <w:marBottom w:val="0"/>
          <w:divBdr>
            <w:top w:val="none" w:sz="0" w:space="0" w:color="auto"/>
            <w:left w:val="none" w:sz="0" w:space="0" w:color="auto"/>
            <w:bottom w:val="none" w:sz="0" w:space="0" w:color="auto"/>
            <w:right w:val="none" w:sz="0" w:space="0" w:color="auto"/>
          </w:divBdr>
        </w:div>
        <w:div w:id="281420675">
          <w:marLeft w:val="0"/>
          <w:marRight w:val="0"/>
          <w:marTop w:val="0"/>
          <w:marBottom w:val="0"/>
          <w:divBdr>
            <w:top w:val="none" w:sz="0" w:space="0" w:color="auto"/>
            <w:left w:val="none" w:sz="0" w:space="0" w:color="auto"/>
            <w:bottom w:val="none" w:sz="0" w:space="0" w:color="auto"/>
            <w:right w:val="none" w:sz="0" w:space="0" w:color="auto"/>
          </w:divBdr>
        </w:div>
        <w:div w:id="1801342522">
          <w:marLeft w:val="0"/>
          <w:marRight w:val="0"/>
          <w:marTop w:val="0"/>
          <w:marBottom w:val="0"/>
          <w:divBdr>
            <w:top w:val="none" w:sz="0" w:space="0" w:color="auto"/>
            <w:left w:val="none" w:sz="0" w:space="0" w:color="auto"/>
            <w:bottom w:val="none" w:sz="0" w:space="0" w:color="auto"/>
            <w:right w:val="none" w:sz="0" w:space="0" w:color="auto"/>
          </w:divBdr>
        </w:div>
        <w:div w:id="720634186">
          <w:marLeft w:val="0"/>
          <w:marRight w:val="0"/>
          <w:marTop w:val="0"/>
          <w:marBottom w:val="0"/>
          <w:divBdr>
            <w:top w:val="none" w:sz="0" w:space="0" w:color="auto"/>
            <w:left w:val="none" w:sz="0" w:space="0" w:color="auto"/>
            <w:bottom w:val="none" w:sz="0" w:space="0" w:color="auto"/>
            <w:right w:val="none" w:sz="0" w:space="0" w:color="auto"/>
          </w:divBdr>
        </w:div>
        <w:div w:id="93331615">
          <w:marLeft w:val="0"/>
          <w:marRight w:val="0"/>
          <w:marTop w:val="0"/>
          <w:marBottom w:val="0"/>
          <w:divBdr>
            <w:top w:val="none" w:sz="0" w:space="0" w:color="auto"/>
            <w:left w:val="none" w:sz="0" w:space="0" w:color="auto"/>
            <w:bottom w:val="none" w:sz="0" w:space="0" w:color="auto"/>
            <w:right w:val="none" w:sz="0" w:space="0" w:color="auto"/>
          </w:divBdr>
        </w:div>
        <w:div w:id="296306430">
          <w:marLeft w:val="0"/>
          <w:marRight w:val="0"/>
          <w:marTop w:val="0"/>
          <w:marBottom w:val="0"/>
          <w:divBdr>
            <w:top w:val="none" w:sz="0" w:space="0" w:color="auto"/>
            <w:left w:val="none" w:sz="0" w:space="0" w:color="auto"/>
            <w:bottom w:val="none" w:sz="0" w:space="0" w:color="auto"/>
            <w:right w:val="none" w:sz="0" w:space="0" w:color="auto"/>
          </w:divBdr>
        </w:div>
        <w:div w:id="769663341">
          <w:marLeft w:val="0"/>
          <w:marRight w:val="0"/>
          <w:marTop w:val="0"/>
          <w:marBottom w:val="0"/>
          <w:divBdr>
            <w:top w:val="none" w:sz="0" w:space="0" w:color="auto"/>
            <w:left w:val="none" w:sz="0" w:space="0" w:color="auto"/>
            <w:bottom w:val="none" w:sz="0" w:space="0" w:color="auto"/>
            <w:right w:val="none" w:sz="0" w:space="0" w:color="auto"/>
          </w:divBdr>
        </w:div>
        <w:div w:id="1971087552">
          <w:marLeft w:val="0"/>
          <w:marRight w:val="0"/>
          <w:marTop w:val="0"/>
          <w:marBottom w:val="0"/>
          <w:divBdr>
            <w:top w:val="none" w:sz="0" w:space="0" w:color="auto"/>
            <w:left w:val="none" w:sz="0" w:space="0" w:color="auto"/>
            <w:bottom w:val="none" w:sz="0" w:space="0" w:color="auto"/>
            <w:right w:val="none" w:sz="0" w:space="0" w:color="auto"/>
          </w:divBdr>
        </w:div>
        <w:div w:id="692464626">
          <w:marLeft w:val="0"/>
          <w:marRight w:val="0"/>
          <w:marTop w:val="0"/>
          <w:marBottom w:val="0"/>
          <w:divBdr>
            <w:top w:val="none" w:sz="0" w:space="0" w:color="auto"/>
            <w:left w:val="none" w:sz="0" w:space="0" w:color="auto"/>
            <w:bottom w:val="none" w:sz="0" w:space="0" w:color="auto"/>
            <w:right w:val="none" w:sz="0" w:space="0" w:color="auto"/>
          </w:divBdr>
        </w:div>
        <w:div w:id="1905406608">
          <w:marLeft w:val="0"/>
          <w:marRight w:val="0"/>
          <w:marTop w:val="0"/>
          <w:marBottom w:val="0"/>
          <w:divBdr>
            <w:top w:val="none" w:sz="0" w:space="0" w:color="auto"/>
            <w:left w:val="none" w:sz="0" w:space="0" w:color="auto"/>
            <w:bottom w:val="none" w:sz="0" w:space="0" w:color="auto"/>
            <w:right w:val="none" w:sz="0" w:space="0" w:color="auto"/>
          </w:divBdr>
        </w:div>
        <w:div w:id="1550798362">
          <w:marLeft w:val="0"/>
          <w:marRight w:val="0"/>
          <w:marTop w:val="0"/>
          <w:marBottom w:val="0"/>
          <w:divBdr>
            <w:top w:val="none" w:sz="0" w:space="0" w:color="auto"/>
            <w:left w:val="none" w:sz="0" w:space="0" w:color="auto"/>
            <w:bottom w:val="none" w:sz="0" w:space="0" w:color="auto"/>
            <w:right w:val="none" w:sz="0" w:space="0" w:color="auto"/>
          </w:divBdr>
        </w:div>
        <w:div w:id="1340545797">
          <w:marLeft w:val="0"/>
          <w:marRight w:val="0"/>
          <w:marTop w:val="0"/>
          <w:marBottom w:val="0"/>
          <w:divBdr>
            <w:top w:val="none" w:sz="0" w:space="0" w:color="auto"/>
            <w:left w:val="none" w:sz="0" w:space="0" w:color="auto"/>
            <w:bottom w:val="none" w:sz="0" w:space="0" w:color="auto"/>
            <w:right w:val="none" w:sz="0" w:space="0" w:color="auto"/>
          </w:divBdr>
        </w:div>
        <w:div w:id="204409389">
          <w:marLeft w:val="0"/>
          <w:marRight w:val="0"/>
          <w:marTop w:val="0"/>
          <w:marBottom w:val="0"/>
          <w:divBdr>
            <w:top w:val="none" w:sz="0" w:space="0" w:color="auto"/>
            <w:left w:val="none" w:sz="0" w:space="0" w:color="auto"/>
            <w:bottom w:val="none" w:sz="0" w:space="0" w:color="auto"/>
            <w:right w:val="none" w:sz="0" w:space="0" w:color="auto"/>
          </w:divBdr>
        </w:div>
        <w:div w:id="1484009478">
          <w:marLeft w:val="0"/>
          <w:marRight w:val="0"/>
          <w:marTop w:val="0"/>
          <w:marBottom w:val="0"/>
          <w:divBdr>
            <w:top w:val="none" w:sz="0" w:space="0" w:color="auto"/>
            <w:left w:val="none" w:sz="0" w:space="0" w:color="auto"/>
            <w:bottom w:val="none" w:sz="0" w:space="0" w:color="auto"/>
            <w:right w:val="none" w:sz="0" w:space="0" w:color="auto"/>
          </w:divBdr>
        </w:div>
        <w:div w:id="1558593362">
          <w:marLeft w:val="0"/>
          <w:marRight w:val="0"/>
          <w:marTop w:val="0"/>
          <w:marBottom w:val="0"/>
          <w:divBdr>
            <w:top w:val="none" w:sz="0" w:space="0" w:color="auto"/>
            <w:left w:val="none" w:sz="0" w:space="0" w:color="auto"/>
            <w:bottom w:val="none" w:sz="0" w:space="0" w:color="auto"/>
            <w:right w:val="none" w:sz="0" w:space="0" w:color="auto"/>
          </w:divBdr>
        </w:div>
        <w:div w:id="1209685262">
          <w:marLeft w:val="0"/>
          <w:marRight w:val="0"/>
          <w:marTop w:val="0"/>
          <w:marBottom w:val="0"/>
          <w:divBdr>
            <w:top w:val="none" w:sz="0" w:space="0" w:color="auto"/>
            <w:left w:val="none" w:sz="0" w:space="0" w:color="auto"/>
            <w:bottom w:val="none" w:sz="0" w:space="0" w:color="auto"/>
            <w:right w:val="none" w:sz="0" w:space="0" w:color="auto"/>
          </w:divBdr>
        </w:div>
        <w:div w:id="493881100">
          <w:marLeft w:val="0"/>
          <w:marRight w:val="0"/>
          <w:marTop w:val="0"/>
          <w:marBottom w:val="0"/>
          <w:divBdr>
            <w:top w:val="none" w:sz="0" w:space="0" w:color="auto"/>
            <w:left w:val="none" w:sz="0" w:space="0" w:color="auto"/>
            <w:bottom w:val="none" w:sz="0" w:space="0" w:color="auto"/>
            <w:right w:val="none" w:sz="0" w:space="0" w:color="auto"/>
          </w:divBdr>
        </w:div>
        <w:div w:id="1719430136">
          <w:marLeft w:val="0"/>
          <w:marRight w:val="0"/>
          <w:marTop w:val="0"/>
          <w:marBottom w:val="0"/>
          <w:divBdr>
            <w:top w:val="none" w:sz="0" w:space="0" w:color="auto"/>
            <w:left w:val="none" w:sz="0" w:space="0" w:color="auto"/>
            <w:bottom w:val="none" w:sz="0" w:space="0" w:color="auto"/>
            <w:right w:val="none" w:sz="0" w:space="0" w:color="auto"/>
          </w:divBdr>
        </w:div>
        <w:div w:id="1097216846">
          <w:marLeft w:val="0"/>
          <w:marRight w:val="0"/>
          <w:marTop w:val="0"/>
          <w:marBottom w:val="0"/>
          <w:divBdr>
            <w:top w:val="none" w:sz="0" w:space="0" w:color="auto"/>
            <w:left w:val="none" w:sz="0" w:space="0" w:color="auto"/>
            <w:bottom w:val="none" w:sz="0" w:space="0" w:color="auto"/>
            <w:right w:val="none" w:sz="0" w:space="0" w:color="auto"/>
          </w:divBdr>
        </w:div>
        <w:div w:id="1302227500">
          <w:marLeft w:val="0"/>
          <w:marRight w:val="0"/>
          <w:marTop w:val="0"/>
          <w:marBottom w:val="0"/>
          <w:divBdr>
            <w:top w:val="none" w:sz="0" w:space="0" w:color="auto"/>
            <w:left w:val="none" w:sz="0" w:space="0" w:color="auto"/>
            <w:bottom w:val="none" w:sz="0" w:space="0" w:color="auto"/>
            <w:right w:val="none" w:sz="0" w:space="0" w:color="auto"/>
          </w:divBdr>
        </w:div>
        <w:div w:id="790635758">
          <w:marLeft w:val="0"/>
          <w:marRight w:val="0"/>
          <w:marTop w:val="0"/>
          <w:marBottom w:val="0"/>
          <w:divBdr>
            <w:top w:val="none" w:sz="0" w:space="0" w:color="auto"/>
            <w:left w:val="none" w:sz="0" w:space="0" w:color="auto"/>
            <w:bottom w:val="none" w:sz="0" w:space="0" w:color="auto"/>
            <w:right w:val="none" w:sz="0" w:space="0" w:color="auto"/>
          </w:divBdr>
        </w:div>
        <w:div w:id="1162429919">
          <w:marLeft w:val="0"/>
          <w:marRight w:val="0"/>
          <w:marTop w:val="0"/>
          <w:marBottom w:val="0"/>
          <w:divBdr>
            <w:top w:val="none" w:sz="0" w:space="0" w:color="auto"/>
            <w:left w:val="none" w:sz="0" w:space="0" w:color="auto"/>
            <w:bottom w:val="none" w:sz="0" w:space="0" w:color="auto"/>
            <w:right w:val="none" w:sz="0" w:space="0" w:color="auto"/>
          </w:divBdr>
        </w:div>
        <w:div w:id="440612082">
          <w:marLeft w:val="0"/>
          <w:marRight w:val="0"/>
          <w:marTop w:val="0"/>
          <w:marBottom w:val="0"/>
          <w:divBdr>
            <w:top w:val="none" w:sz="0" w:space="0" w:color="auto"/>
            <w:left w:val="none" w:sz="0" w:space="0" w:color="auto"/>
            <w:bottom w:val="none" w:sz="0" w:space="0" w:color="auto"/>
            <w:right w:val="none" w:sz="0" w:space="0" w:color="auto"/>
          </w:divBdr>
        </w:div>
        <w:div w:id="845511186">
          <w:marLeft w:val="0"/>
          <w:marRight w:val="0"/>
          <w:marTop w:val="0"/>
          <w:marBottom w:val="0"/>
          <w:divBdr>
            <w:top w:val="none" w:sz="0" w:space="0" w:color="auto"/>
            <w:left w:val="none" w:sz="0" w:space="0" w:color="auto"/>
            <w:bottom w:val="none" w:sz="0" w:space="0" w:color="auto"/>
            <w:right w:val="none" w:sz="0" w:space="0" w:color="auto"/>
          </w:divBdr>
        </w:div>
        <w:div w:id="584922053">
          <w:marLeft w:val="0"/>
          <w:marRight w:val="0"/>
          <w:marTop w:val="0"/>
          <w:marBottom w:val="0"/>
          <w:divBdr>
            <w:top w:val="none" w:sz="0" w:space="0" w:color="auto"/>
            <w:left w:val="none" w:sz="0" w:space="0" w:color="auto"/>
            <w:bottom w:val="none" w:sz="0" w:space="0" w:color="auto"/>
            <w:right w:val="none" w:sz="0" w:space="0" w:color="auto"/>
          </w:divBdr>
        </w:div>
        <w:div w:id="757677159">
          <w:marLeft w:val="0"/>
          <w:marRight w:val="0"/>
          <w:marTop w:val="0"/>
          <w:marBottom w:val="0"/>
          <w:divBdr>
            <w:top w:val="none" w:sz="0" w:space="0" w:color="auto"/>
            <w:left w:val="none" w:sz="0" w:space="0" w:color="auto"/>
            <w:bottom w:val="none" w:sz="0" w:space="0" w:color="auto"/>
            <w:right w:val="none" w:sz="0" w:space="0" w:color="auto"/>
          </w:divBdr>
        </w:div>
        <w:div w:id="1421872705">
          <w:marLeft w:val="0"/>
          <w:marRight w:val="0"/>
          <w:marTop w:val="0"/>
          <w:marBottom w:val="0"/>
          <w:divBdr>
            <w:top w:val="none" w:sz="0" w:space="0" w:color="auto"/>
            <w:left w:val="none" w:sz="0" w:space="0" w:color="auto"/>
            <w:bottom w:val="none" w:sz="0" w:space="0" w:color="auto"/>
            <w:right w:val="none" w:sz="0" w:space="0" w:color="auto"/>
          </w:divBdr>
        </w:div>
        <w:div w:id="1895697181">
          <w:marLeft w:val="0"/>
          <w:marRight w:val="0"/>
          <w:marTop w:val="0"/>
          <w:marBottom w:val="0"/>
          <w:divBdr>
            <w:top w:val="none" w:sz="0" w:space="0" w:color="auto"/>
            <w:left w:val="none" w:sz="0" w:space="0" w:color="auto"/>
            <w:bottom w:val="none" w:sz="0" w:space="0" w:color="auto"/>
            <w:right w:val="none" w:sz="0" w:space="0" w:color="auto"/>
          </w:divBdr>
        </w:div>
      </w:divsChild>
    </w:div>
    <w:div w:id="1128661949">
      <w:bodyDiv w:val="1"/>
      <w:marLeft w:val="0"/>
      <w:marRight w:val="0"/>
      <w:marTop w:val="0"/>
      <w:marBottom w:val="0"/>
      <w:divBdr>
        <w:top w:val="none" w:sz="0" w:space="0" w:color="auto"/>
        <w:left w:val="none" w:sz="0" w:space="0" w:color="auto"/>
        <w:bottom w:val="none" w:sz="0" w:space="0" w:color="auto"/>
        <w:right w:val="none" w:sz="0" w:space="0" w:color="auto"/>
      </w:divBdr>
      <w:divsChild>
        <w:div w:id="1451824582">
          <w:marLeft w:val="0"/>
          <w:marRight w:val="0"/>
          <w:marTop w:val="0"/>
          <w:marBottom w:val="0"/>
          <w:divBdr>
            <w:top w:val="none" w:sz="0" w:space="0" w:color="auto"/>
            <w:left w:val="none" w:sz="0" w:space="0" w:color="auto"/>
            <w:bottom w:val="none" w:sz="0" w:space="0" w:color="auto"/>
            <w:right w:val="none" w:sz="0" w:space="0" w:color="auto"/>
          </w:divBdr>
        </w:div>
        <w:div w:id="1425347695">
          <w:marLeft w:val="0"/>
          <w:marRight w:val="0"/>
          <w:marTop w:val="0"/>
          <w:marBottom w:val="0"/>
          <w:divBdr>
            <w:top w:val="none" w:sz="0" w:space="0" w:color="auto"/>
            <w:left w:val="none" w:sz="0" w:space="0" w:color="auto"/>
            <w:bottom w:val="none" w:sz="0" w:space="0" w:color="auto"/>
            <w:right w:val="none" w:sz="0" w:space="0" w:color="auto"/>
          </w:divBdr>
        </w:div>
        <w:div w:id="460808253">
          <w:marLeft w:val="0"/>
          <w:marRight w:val="0"/>
          <w:marTop w:val="0"/>
          <w:marBottom w:val="0"/>
          <w:divBdr>
            <w:top w:val="none" w:sz="0" w:space="0" w:color="auto"/>
            <w:left w:val="none" w:sz="0" w:space="0" w:color="auto"/>
            <w:bottom w:val="none" w:sz="0" w:space="0" w:color="auto"/>
            <w:right w:val="none" w:sz="0" w:space="0" w:color="auto"/>
          </w:divBdr>
          <w:divsChild>
            <w:div w:id="2028016655">
              <w:marLeft w:val="0"/>
              <w:marRight w:val="0"/>
              <w:marTop w:val="0"/>
              <w:marBottom w:val="0"/>
              <w:divBdr>
                <w:top w:val="none" w:sz="0" w:space="0" w:color="auto"/>
                <w:left w:val="none" w:sz="0" w:space="0" w:color="auto"/>
                <w:bottom w:val="none" w:sz="0" w:space="0" w:color="auto"/>
                <w:right w:val="none" w:sz="0" w:space="0" w:color="auto"/>
              </w:divBdr>
            </w:div>
          </w:divsChild>
        </w:div>
        <w:div w:id="792558366">
          <w:marLeft w:val="0"/>
          <w:marRight w:val="0"/>
          <w:marTop w:val="0"/>
          <w:marBottom w:val="0"/>
          <w:divBdr>
            <w:top w:val="none" w:sz="0" w:space="0" w:color="auto"/>
            <w:left w:val="none" w:sz="0" w:space="0" w:color="auto"/>
            <w:bottom w:val="none" w:sz="0" w:space="0" w:color="auto"/>
            <w:right w:val="none" w:sz="0" w:space="0" w:color="auto"/>
          </w:divBdr>
          <w:divsChild>
            <w:div w:id="509759345">
              <w:marLeft w:val="0"/>
              <w:marRight w:val="0"/>
              <w:marTop w:val="0"/>
              <w:marBottom w:val="0"/>
              <w:divBdr>
                <w:top w:val="none" w:sz="0" w:space="0" w:color="auto"/>
                <w:left w:val="none" w:sz="0" w:space="0" w:color="auto"/>
                <w:bottom w:val="none" w:sz="0" w:space="0" w:color="auto"/>
                <w:right w:val="none" w:sz="0" w:space="0" w:color="auto"/>
              </w:divBdr>
            </w:div>
          </w:divsChild>
        </w:div>
        <w:div w:id="103117739">
          <w:marLeft w:val="0"/>
          <w:marRight w:val="0"/>
          <w:marTop w:val="0"/>
          <w:marBottom w:val="0"/>
          <w:divBdr>
            <w:top w:val="none" w:sz="0" w:space="0" w:color="auto"/>
            <w:left w:val="none" w:sz="0" w:space="0" w:color="auto"/>
            <w:bottom w:val="none" w:sz="0" w:space="0" w:color="auto"/>
            <w:right w:val="none" w:sz="0" w:space="0" w:color="auto"/>
          </w:divBdr>
          <w:divsChild>
            <w:div w:id="1597010085">
              <w:marLeft w:val="0"/>
              <w:marRight w:val="0"/>
              <w:marTop w:val="0"/>
              <w:marBottom w:val="0"/>
              <w:divBdr>
                <w:top w:val="none" w:sz="0" w:space="0" w:color="auto"/>
                <w:left w:val="none" w:sz="0" w:space="0" w:color="auto"/>
                <w:bottom w:val="none" w:sz="0" w:space="0" w:color="auto"/>
                <w:right w:val="none" w:sz="0" w:space="0" w:color="auto"/>
              </w:divBdr>
            </w:div>
          </w:divsChild>
        </w:div>
        <w:div w:id="1973094103">
          <w:marLeft w:val="0"/>
          <w:marRight w:val="0"/>
          <w:marTop w:val="0"/>
          <w:marBottom w:val="0"/>
          <w:divBdr>
            <w:top w:val="none" w:sz="0" w:space="0" w:color="auto"/>
            <w:left w:val="none" w:sz="0" w:space="0" w:color="auto"/>
            <w:bottom w:val="none" w:sz="0" w:space="0" w:color="auto"/>
            <w:right w:val="none" w:sz="0" w:space="0" w:color="auto"/>
          </w:divBdr>
          <w:divsChild>
            <w:div w:id="144049028">
              <w:marLeft w:val="0"/>
              <w:marRight w:val="0"/>
              <w:marTop w:val="0"/>
              <w:marBottom w:val="0"/>
              <w:divBdr>
                <w:top w:val="none" w:sz="0" w:space="0" w:color="auto"/>
                <w:left w:val="none" w:sz="0" w:space="0" w:color="auto"/>
                <w:bottom w:val="none" w:sz="0" w:space="0" w:color="auto"/>
                <w:right w:val="none" w:sz="0" w:space="0" w:color="auto"/>
              </w:divBdr>
            </w:div>
          </w:divsChild>
        </w:div>
        <w:div w:id="1593321852">
          <w:marLeft w:val="0"/>
          <w:marRight w:val="0"/>
          <w:marTop w:val="0"/>
          <w:marBottom w:val="0"/>
          <w:divBdr>
            <w:top w:val="none" w:sz="0" w:space="0" w:color="auto"/>
            <w:left w:val="none" w:sz="0" w:space="0" w:color="auto"/>
            <w:bottom w:val="none" w:sz="0" w:space="0" w:color="auto"/>
            <w:right w:val="none" w:sz="0" w:space="0" w:color="auto"/>
          </w:divBdr>
          <w:divsChild>
            <w:div w:id="37050630">
              <w:marLeft w:val="0"/>
              <w:marRight w:val="0"/>
              <w:marTop w:val="0"/>
              <w:marBottom w:val="0"/>
              <w:divBdr>
                <w:top w:val="none" w:sz="0" w:space="0" w:color="auto"/>
                <w:left w:val="none" w:sz="0" w:space="0" w:color="auto"/>
                <w:bottom w:val="none" w:sz="0" w:space="0" w:color="auto"/>
                <w:right w:val="none" w:sz="0" w:space="0" w:color="auto"/>
              </w:divBdr>
            </w:div>
          </w:divsChild>
        </w:div>
        <w:div w:id="1309868963">
          <w:marLeft w:val="0"/>
          <w:marRight w:val="0"/>
          <w:marTop w:val="0"/>
          <w:marBottom w:val="0"/>
          <w:divBdr>
            <w:top w:val="none" w:sz="0" w:space="0" w:color="auto"/>
            <w:left w:val="none" w:sz="0" w:space="0" w:color="auto"/>
            <w:bottom w:val="none" w:sz="0" w:space="0" w:color="auto"/>
            <w:right w:val="none" w:sz="0" w:space="0" w:color="auto"/>
          </w:divBdr>
          <w:divsChild>
            <w:div w:id="2080859819">
              <w:marLeft w:val="0"/>
              <w:marRight w:val="0"/>
              <w:marTop w:val="0"/>
              <w:marBottom w:val="0"/>
              <w:divBdr>
                <w:top w:val="none" w:sz="0" w:space="0" w:color="auto"/>
                <w:left w:val="none" w:sz="0" w:space="0" w:color="auto"/>
                <w:bottom w:val="none" w:sz="0" w:space="0" w:color="auto"/>
                <w:right w:val="none" w:sz="0" w:space="0" w:color="auto"/>
              </w:divBdr>
            </w:div>
          </w:divsChild>
        </w:div>
        <w:div w:id="1993749645">
          <w:marLeft w:val="0"/>
          <w:marRight w:val="0"/>
          <w:marTop w:val="0"/>
          <w:marBottom w:val="0"/>
          <w:divBdr>
            <w:top w:val="none" w:sz="0" w:space="0" w:color="auto"/>
            <w:left w:val="none" w:sz="0" w:space="0" w:color="auto"/>
            <w:bottom w:val="none" w:sz="0" w:space="0" w:color="auto"/>
            <w:right w:val="none" w:sz="0" w:space="0" w:color="auto"/>
          </w:divBdr>
          <w:divsChild>
            <w:div w:id="456026022">
              <w:marLeft w:val="0"/>
              <w:marRight w:val="0"/>
              <w:marTop w:val="0"/>
              <w:marBottom w:val="0"/>
              <w:divBdr>
                <w:top w:val="none" w:sz="0" w:space="0" w:color="auto"/>
                <w:left w:val="none" w:sz="0" w:space="0" w:color="auto"/>
                <w:bottom w:val="none" w:sz="0" w:space="0" w:color="auto"/>
                <w:right w:val="none" w:sz="0" w:space="0" w:color="auto"/>
              </w:divBdr>
            </w:div>
            <w:div w:id="2125344964">
              <w:marLeft w:val="0"/>
              <w:marRight w:val="0"/>
              <w:marTop w:val="0"/>
              <w:marBottom w:val="0"/>
              <w:divBdr>
                <w:top w:val="none" w:sz="0" w:space="0" w:color="auto"/>
                <w:left w:val="none" w:sz="0" w:space="0" w:color="auto"/>
                <w:bottom w:val="none" w:sz="0" w:space="0" w:color="auto"/>
                <w:right w:val="none" w:sz="0" w:space="0" w:color="auto"/>
              </w:divBdr>
            </w:div>
            <w:div w:id="1536698660">
              <w:marLeft w:val="0"/>
              <w:marRight w:val="0"/>
              <w:marTop w:val="0"/>
              <w:marBottom w:val="0"/>
              <w:divBdr>
                <w:top w:val="none" w:sz="0" w:space="0" w:color="auto"/>
                <w:left w:val="none" w:sz="0" w:space="0" w:color="auto"/>
                <w:bottom w:val="none" w:sz="0" w:space="0" w:color="auto"/>
                <w:right w:val="none" w:sz="0" w:space="0" w:color="auto"/>
              </w:divBdr>
            </w:div>
            <w:div w:id="1541933770">
              <w:marLeft w:val="0"/>
              <w:marRight w:val="0"/>
              <w:marTop w:val="0"/>
              <w:marBottom w:val="0"/>
              <w:divBdr>
                <w:top w:val="none" w:sz="0" w:space="0" w:color="auto"/>
                <w:left w:val="none" w:sz="0" w:space="0" w:color="auto"/>
                <w:bottom w:val="none" w:sz="0" w:space="0" w:color="auto"/>
                <w:right w:val="none" w:sz="0" w:space="0" w:color="auto"/>
              </w:divBdr>
            </w:div>
            <w:div w:id="1646086568">
              <w:marLeft w:val="0"/>
              <w:marRight w:val="0"/>
              <w:marTop w:val="0"/>
              <w:marBottom w:val="0"/>
              <w:divBdr>
                <w:top w:val="none" w:sz="0" w:space="0" w:color="auto"/>
                <w:left w:val="none" w:sz="0" w:space="0" w:color="auto"/>
                <w:bottom w:val="none" w:sz="0" w:space="0" w:color="auto"/>
                <w:right w:val="none" w:sz="0" w:space="0" w:color="auto"/>
              </w:divBdr>
            </w:div>
            <w:div w:id="1483347715">
              <w:marLeft w:val="0"/>
              <w:marRight w:val="0"/>
              <w:marTop w:val="0"/>
              <w:marBottom w:val="0"/>
              <w:divBdr>
                <w:top w:val="none" w:sz="0" w:space="0" w:color="auto"/>
                <w:left w:val="none" w:sz="0" w:space="0" w:color="auto"/>
                <w:bottom w:val="none" w:sz="0" w:space="0" w:color="auto"/>
                <w:right w:val="none" w:sz="0" w:space="0" w:color="auto"/>
              </w:divBdr>
            </w:div>
            <w:div w:id="1278296900">
              <w:marLeft w:val="0"/>
              <w:marRight w:val="0"/>
              <w:marTop w:val="0"/>
              <w:marBottom w:val="0"/>
              <w:divBdr>
                <w:top w:val="none" w:sz="0" w:space="0" w:color="auto"/>
                <w:left w:val="none" w:sz="0" w:space="0" w:color="auto"/>
                <w:bottom w:val="none" w:sz="0" w:space="0" w:color="auto"/>
                <w:right w:val="none" w:sz="0" w:space="0" w:color="auto"/>
              </w:divBdr>
            </w:div>
            <w:div w:id="329525580">
              <w:marLeft w:val="0"/>
              <w:marRight w:val="0"/>
              <w:marTop w:val="0"/>
              <w:marBottom w:val="0"/>
              <w:divBdr>
                <w:top w:val="none" w:sz="0" w:space="0" w:color="auto"/>
                <w:left w:val="none" w:sz="0" w:space="0" w:color="auto"/>
                <w:bottom w:val="none" w:sz="0" w:space="0" w:color="auto"/>
                <w:right w:val="none" w:sz="0" w:space="0" w:color="auto"/>
              </w:divBdr>
            </w:div>
            <w:div w:id="1256204777">
              <w:marLeft w:val="0"/>
              <w:marRight w:val="0"/>
              <w:marTop w:val="0"/>
              <w:marBottom w:val="0"/>
              <w:divBdr>
                <w:top w:val="none" w:sz="0" w:space="0" w:color="auto"/>
                <w:left w:val="none" w:sz="0" w:space="0" w:color="auto"/>
                <w:bottom w:val="none" w:sz="0" w:space="0" w:color="auto"/>
                <w:right w:val="none" w:sz="0" w:space="0" w:color="auto"/>
              </w:divBdr>
            </w:div>
          </w:divsChild>
        </w:div>
        <w:div w:id="661280412">
          <w:marLeft w:val="0"/>
          <w:marRight w:val="0"/>
          <w:marTop w:val="0"/>
          <w:marBottom w:val="0"/>
          <w:divBdr>
            <w:top w:val="none" w:sz="0" w:space="0" w:color="auto"/>
            <w:left w:val="none" w:sz="0" w:space="0" w:color="auto"/>
            <w:bottom w:val="none" w:sz="0" w:space="0" w:color="auto"/>
            <w:right w:val="none" w:sz="0" w:space="0" w:color="auto"/>
          </w:divBdr>
          <w:divsChild>
            <w:div w:id="278101535">
              <w:marLeft w:val="0"/>
              <w:marRight w:val="0"/>
              <w:marTop w:val="0"/>
              <w:marBottom w:val="0"/>
              <w:divBdr>
                <w:top w:val="none" w:sz="0" w:space="0" w:color="auto"/>
                <w:left w:val="none" w:sz="0" w:space="0" w:color="auto"/>
                <w:bottom w:val="none" w:sz="0" w:space="0" w:color="auto"/>
                <w:right w:val="none" w:sz="0" w:space="0" w:color="auto"/>
              </w:divBdr>
            </w:div>
          </w:divsChild>
        </w:div>
        <w:div w:id="1631089945">
          <w:marLeft w:val="0"/>
          <w:marRight w:val="0"/>
          <w:marTop w:val="0"/>
          <w:marBottom w:val="0"/>
          <w:divBdr>
            <w:top w:val="none" w:sz="0" w:space="0" w:color="auto"/>
            <w:left w:val="none" w:sz="0" w:space="0" w:color="auto"/>
            <w:bottom w:val="none" w:sz="0" w:space="0" w:color="auto"/>
            <w:right w:val="none" w:sz="0" w:space="0" w:color="auto"/>
          </w:divBdr>
          <w:divsChild>
            <w:div w:id="1101604889">
              <w:marLeft w:val="0"/>
              <w:marRight w:val="0"/>
              <w:marTop w:val="0"/>
              <w:marBottom w:val="0"/>
              <w:divBdr>
                <w:top w:val="none" w:sz="0" w:space="0" w:color="auto"/>
                <w:left w:val="none" w:sz="0" w:space="0" w:color="auto"/>
                <w:bottom w:val="none" w:sz="0" w:space="0" w:color="auto"/>
                <w:right w:val="none" w:sz="0" w:space="0" w:color="auto"/>
              </w:divBdr>
            </w:div>
          </w:divsChild>
        </w:div>
        <w:div w:id="282033612">
          <w:marLeft w:val="0"/>
          <w:marRight w:val="0"/>
          <w:marTop w:val="0"/>
          <w:marBottom w:val="0"/>
          <w:divBdr>
            <w:top w:val="none" w:sz="0" w:space="0" w:color="auto"/>
            <w:left w:val="none" w:sz="0" w:space="0" w:color="auto"/>
            <w:bottom w:val="none" w:sz="0" w:space="0" w:color="auto"/>
            <w:right w:val="none" w:sz="0" w:space="0" w:color="auto"/>
          </w:divBdr>
          <w:divsChild>
            <w:div w:id="1895434277">
              <w:marLeft w:val="0"/>
              <w:marRight w:val="0"/>
              <w:marTop w:val="0"/>
              <w:marBottom w:val="0"/>
              <w:divBdr>
                <w:top w:val="none" w:sz="0" w:space="0" w:color="auto"/>
                <w:left w:val="none" w:sz="0" w:space="0" w:color="auto"/>
                <w:bottom w:val="none" w:sz="0" w:space="0" w:color="auto"/>
                <w:right w:val="none" w:sz="0" w:space="0" w:color="auto"/>
              </w:divBdr>
            </w:div>
          </w:divsChild>
        </w:div>
        <w:div w:id="685906393">
          <w:marLeft w:val="0"/>
          <w:marRight w:val="0"/>
          <w:marTop w:val="0"/>
          <w:marBottom w:val="0"/>
          <w:divBdr>
            <w:top w:val="none" w:sz="0" w:space="0" w:color="auto"/>
            <w:left w:val="none" w:sz="0" w:space="0" w:color="auto"/>
            <w:bottom w:val="none" w:sz="0" w:space="0" w:color="auto"/>
            <w:right w:val="none" w:sz="0" w:space="0" w:color="auto"/>
          </w:divBdr>
        </w:div>
        <w:div w:id="601841418">
          <w:marLeft w:val="0"/>
          <w:marRight w:val="0"/>
          <w:marTop w:val="0"/>
          <w:marBottom w:val="0"/>
          <w:divBdr>
            <w:top w:val="none" w:sz="0" w:space="0" w:color="auto"/>
            <w:left w:val="none" w:sz="0" w:space="0" w:color="auto"/>
            <w:bottom w:val="none" w:sz="0" w:space="0" w:color="auto"/>
            <w:right w:val="none" w:sz="0" w:space="0" w:color="auto"/>
          </w:divBdr>
        </w:div>
        <w:div w:id="614020736">
          <w:marLeft w:val="0"/>
          <w:marRight w:val="0"/>
          <w:marTop w:val="0"/>
          <w:marBottom w:val="0"/>
          <w:divBdr>
            <w:top w:val="none" w:sz="0" w:space="0" w:color="auto"/>
            <w:left w:val="none" w:sz="0" w:space="0" w:color="auto"/>
            <w:bottom w:val="none" w:sz="0" w:space="0" w:color="auto"/>
            <w:right w:val="none" w:sz="0" w:space="0" w:color="auto"/>
          </w:divBdr>
          <w:divsChild>
            <w:div w:id="928388639">
              <w:marLeft w:val="0"/>
              <w:marRight w:val="0"/>
              <w:marTop w:val="0"/>
              <w:marBottom w:val="0"/>
              <w:divBdr>
                <w:top w:val="none" w:sz="0" w:space="0" w:color="auto"/>
                <w:left w:val="none" w:sz="0" w:space="0" w:color="auto"/>
                <w:bottom w:val="none" w:sz="0" w:space="0" w:color="auto"/>
                <w:right w:val="none" w:sz="0" w:space="0" w:color="auto"/>
              </w:divBdr>
            </w:div>
          </w:divsChild>
        </w:div>
        <w:div w:id="1883207660">
          <w:marLeft w:val="0"/>
          <w:marRight w:val="0"/>
          <w:marTop w:val="0"/>
          <w:marBottom w:val="0"/>
          <w:divBdr>
            <w:top w:val="none" w:sz="0" w:space="0" w:color="auto"/>
            <w:left w:val="none" w:sz="0" w:space="0" w:color="auto"/>
            <w:bottom w:val="none" w:sz="0" w:space="0" w:color="auto"/>
            <w:right w:val="none" w:sz="0" w:space="0" w:color="auto"/>
          </w:divBdr>
          <w:divsChild>
            <w:div w:id="1770199693">
              <w:marLeft w:val="0"/>
              <w:marRight w:val="0"/>
              <w:marTop w:val="0"/>
              <w:marBottom w:val="0"/>
              <w:divBdr>
                <w:top w:val="none" w:sz="0" w:space="0" w:color="auto"/>
                <w:left w:val="none" w:sz="0" w:space="0" w:color="auto"/>
                <w:bottom w:val="none" w:sz="0" w:space="0" w:color="auto"/>
                <w:right w:val="none" w:sz="0" w:space="0" w:color="auto"/>
              </w:divBdr>
            </w:div>
            <w:div w:id="601180467">
              <w:marLeft w:val="0"/>
              <w:marRight w:val="0"/>
              <w:marTop w:val="0"/>
              <w:marBottom w:val="0"/>
              <w:divBdr>
                <w:top w:val="none" w:sz="0" w:space="0" w:color="auto"/>
                <w:left w:val="none" w:sz="0" w:space="0" w:color="auto"/>
                <w:bottom w:val="none" w:sz="0" w:space="0" w:color="auto"/>
                <w:right w:val="none" w:sz="0" w:space="0" w:color="auto"/>
              </w:divBdr>
            </w:div>
            <w:div w:id="1500463705">
              <w:marLeft w:val="0"/>
              <w:marRight w:val="0"/>
              <w:marTop w:val="0"/>
              <w:marBottom w:val="0"/>
              <w:divBdr>
                <w:top w:val="none" w:sz="0" w:space="0" w:color="auto"/>
                <w:left w:val="none" w:sz="0" w:space="0" w:color="auto"/>
                <w:bottom w:val="none" w:sz="0" w:space="0" w:color="auto"/>
                <w:right w:val="none" w:sz="0" w:space="0" w:color="auto"/>
              </w:divBdr>
            </w:div>
            <w:div w:id="1795443300">
              <w:marLeft w:val="0"/>
              <w:marRight w:val="0"/>
              <w:marTop w:val="0"/>
              <w:marBottom w:val="0"/>
              <w:divBdr>
                <w:top w:val="none" w:sz="0" w:space="0" w:color="auto"/>
                <w:left w:val="none" w:sz="0" w:space="0" w:color="auto"/>
                <w:bottom w:val="none" w:sz="0" w:space="0" w:color="auto"/>
                <w:right w:val="none" w:sz="0" w:space="0" w:color="auto"/>
              </w:divBdr>
            </w:div>
          </w:divsChild>
        </w:div>
        <w:div w:id="1366440717">
          <w:marLeft w:val="0"/>
          <w:marRight w:val="0"/>
          <w:marTop w:val="0"/>
          <w:marBottom w:val="0"/>
          <w:divBdr>
            <w:top w:val="none" w:sz="0" w:space="0" w:color="auto"/>
            <w:left w:val="none" w:sz="0" w:space="0" w:color="auto"/>
            <w:bottom w:val="none" w:sz="0" w:space="0" w:color="auto"/>
            <w:right w:val="none" w:sz="0" w:space="0" w:color="auto"/>
          </w:divBdr>
          <w:divsChild>
            <w:div w:id="1056128817">
              <w:marLeft w:val="0"/>
              <w:marRight w:val="0"/>
              <w:marTop w:val="0"/>
              <w:marBottom w:val="0"/>
              <w:divBdr>
                <w:top w:val="none" w:sz="0" w:space="0" w:color="auto"/>
                <w:left w:val="none" w:sz="0" w:space="0" w:color="auto"/>
                <w:bottom w:val="none" w:sz="0" w:space="0" w:color="auto"/>
                <w:right w:val="none" w:sz="0" w:space="0" w:color="auto"/>
              </w:divBdr>
            </w:div>
          </w:divsChild>
        </w:div>
        <w:div w:id="1983608228">
          <w:marLeft w:val="0"/>
          <w:marRight w:val="0"/>
          <w:marTop w:val="0"/>
          <w:marBottom w:val="0"/>
          <w:divBdr>
            <w:top w:val="none" w:sz="0" w:space="0" w:color="auto"/>
            <w:left w:val="none" w:sz="0" w:space="0" w:color="auto"/>
            <w:bottom w:val="none" w:sz="0" w:space="0" w:color="auto"/>
            <w:right w:val="none" w:sz="0" w:space="0" w:color="auto"/>
          </w:divBdr>
        </w:div>
        <w:div w:id="1029644365">
          <w:marLeft w:val="0"/>
          <w:marRight w:val="0"/>
          <w:marTop w:val="0"/>
          <w:marBottom w:val="0"/>
          <w:divBdr>
            <w:top w:val="none" w:sz="0" w:space="0" w:color="auto"/>
            <w:left w:val="none" w:sz="0" w:space="0" w:color="auto"/>
            <w:bottom w:val="none" w:sz="0" w:space="0" w:color="auto"/>
            <w:right w:val="none" w:sz="0" w:space="0" w:color="auto"/>
          </w:divBdr>
        </w:div>
        <w:div w:id="1368680940">
          <w:marLeft w:val="0"/>
          <w:marRight w:val="0"/>
          <w:marTop w:val="0"/>
          <w:marBottom w:val="0"/>
          <w:divBdr>
            <w:top w:val="none" w:sz="0" w:space="0" w:color="auto"/>
            <w:left w:val="none" w:sz="0" w:space="0" w:color="auto"/>
            <w:bottom w:val="none" w:sz="0" w:space="0" w:color="auto"/>
            <w:right w:val="none" w:sz="0" w:space="0" w:color="auto"/>
          </w:divBdr>
          <w:divsChild>
            <w:div w:id="1244027839">
              <w:marLeft w:val="0"/>
              <w:marRight w:val="0"/>
              <w:marTop w:val="0"/>
              <w:marBottom w:val="0"/>
              <w:divBdr>
                <w:top w:val="none" w:sz="0" w:space="0" w:color="auto"/>
                <w:left w:val="none" w:sz="0" w:space="0" w:color="auto"/>
                <w:bottom w:val="none" w:sz="0" w:space="0" w:color="auto"/>
                <w:right w:val="none" w:sz="0" w:space="0" w:color="auto"/>
              </w:divBdr>
            </w:div>
          </w:divsChild>
        </w:div>
        <w:div w:id="2115515395">
          <w:marLeft w:val="0"/>
          <w:marRight w:val="0"/>
          <w:marTop w:val="0"/>
          <w:marBottom w:val="0"/>
          <w:divBdr>
            <w:top w:val="none" w:sz="0" w:space="0" w:color="auto"/>
            <w:left w:val="none" w:sz="0" w:space="0" w:color="auto"/>
            <w:bottom w:val="none" w:sz="0" w:space="0" w:color="auto"/>
            <w:right w:val="none" w:sz="0" w:space="0" w:color="auto"/>
          </w:divBdr>
          <w:divsChild>
            <w:div w:id="608633736">
              <w:marLeft w:val="0"/>
              <w:marRight w:val="0"/>
              <w:marTop w:val="0"/>
              <w:marBottom w:val="0"/>
              <w:divBdr>
                <w:top w:val="none" w:sz="0" w:space="0" w:color="auto"/>
                <w:left w:val="none" w:sz="0" w:space="0" w:color="auto"/>
                <w:bottom w:val="none" w:sz="0" w:space="0" w:color="auto"/>
                <w:right w:val="none" w:sz="0" w:space="0" w:color="auto"/>
              </w:divBdr>
            </w:div>
          </w:divsChild>
        </w:div>
        <w:div w:id="2141340487">
          <w:marLeft w:val="0"/>
          <w:marRight w:val="0"/>
          <w:marTop w:val="0"/>
          <w:marBottom w:val="0"/>
          <w:divBdr>
            <w:top w:val="none" w:sz="0" w:space="0" w:color="auto"/>
            <w:left w:val="none" w:sz="0" w:space="0" w:color="auto"/>
            <w:bottom w:val="none" w:sz="0" w:space="0" w:color="auto"/>
            <w:right w:val="none" w:sz="0" w:space="0" w:color="auto"/>
          </w:divBdr>
          <w:divsChild>
            <w:div w:id="1809282930">
              <w:marLeft w:val="0"/>
              <w:marRight w:val="0"/>
              <w:marTop w:val="0"/>
              <w:marBottom w:val="0"/>
              <w:divBdr>
                <w:top w:val="none" w:sz="0" w:space="0" w:color="auto"/>
                <w:left w:val="none" w:sz="0" w:space="0" w:color="auto"/>
                <w:bottom w:val="none" w:sz="0" w:space="0" w:color="auto"/>
                <w:right w:val="none" w:sz="0" w:space="0" w:color="auto"/>
              </w:divBdr>
            </w:div>
          </w:divsChild>
        </w:div>
        <w:div w:id="1742828381">
          <w:marLeft w:val="0"/>
          <w:marRight w:val="0"/>
          <w:marTop w:val="0"/>
          <w:marBottom w:val="0"/>
          <w:divBdr>
            <w:top w:val="none" w:sz="0" w:space="0" w:color="auto"/>
            <w:left w:val="none" w:sz="0" w:space="0" w:color="auto"/>
            <w:bottom w:val="none" w:sz="0" w:space="0" w:color="auto"/>
            <w:right w:val="none" w:sz="0" w:space="0" w:color="auto"/>
          </w:divBdr>
          <w:divsChild>
            <w:div w:id="361981748">
              <w:marLeft w:val="0"/>
              <w:marRight w:val="0"/>
              <w:marTop w:val="0"/>
              <w:marBottom w:val="0"/>
              <w:divBdr>
                <w:top w:val="none" w:sz="0" w:space="0" w:color="auto"/>
                <w:left w:val="none" w:sz="0" w:space="0" w:color="auto"/>
                <w:bottom w:val="none" w:sz="0" w:space="0" w:color="auto"/>
                <w:right w:val="none" w:sz="0" w:space="0" w:color="auto"/>
              </w:divBdr>
            </w:div>
          </w:divsChild>
        </w:div>
        <w:div w:id="2049379471">
          <w:marLeft w:val="0"/>
          <w:marRight w:val="0"/>
          <w:marTop w:val="0"/>
          <w:marBottom w:val="0"/>
          <w:divBdr>
            <w:top w:val="none" w:sz="0" w:space="0" w:color="auto"/>
            <w:left w:val="none" w:sz="0" w:space="0" w:color="auto"/>
            <w:bottom w:val="none" w:sz="0" w:space="0" w:color="auto"/>
            <w:right w:val="none" w:sz="0" w:space="0" w:color="auto"/>
          </w:divBdr>
          <w:divsChild>
            <w:div w:id="16354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9396">
      <w:bodyDiv w:val="1"/>
      <w:marLeft w:val="0"/>
      <w:marRight w:val="0"/>
      <w:marTop w:val="0"/>
      <w:marBottom w:val="0"/>
      <w:divBdr>
        <w:top w:val="none" w:sz="0" w:space="0" w:color="auto"/>
        <w:left w:val="none" w:sz="0" w:space="0" w:color="auto"/>
        <w:bottom w:val="none" w:sz="0" w:space="0" w:color="auto"/>
        <w:right w:val="none" w:sz="0" w:space="0" w:color="auto"/>
      </w:divBdr>
      <w:divsChild>
        <w:div w:id="154285842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2026-04-16T07:00:00Z</dcterms:created>
  <dcterms:modified xsi:type="dcterms:W3CDTF">2026-04-16T07:07:00Z</dcterms:modified>
</cp:coreProperties>
</file>